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CB30A" w14:textId="77777777" w:rsidR="00A53BA4" w:rsidRDefault="00A53BA4" w:rsidP="00A53BA4">
      <w:pPr>
        <w:pStyle w:val="Heading1"/>
        <w:spacing w:before="0"/>
        <w:jc w:val="center"/>
        <w:rPr>
          <w:rFonts w:ascii="Arial" w:hAnsi="Arial" w:cs="Arial"/>
          <w:b/>
          <w:sz w:val="28"/>
          <w:szCs w:val="28"/>
        </w:rPr>
      </w:pPr>
      <w:r>
        <w:rPr>
          <w:rFonts w:ascii="Arial" w:hAnsi="Arial" w:cs="Arial"/>
          <w:b/>
          <w:sz w:val="28"/>
          <w:szCs w:val="28"/>
        </w:rPr>
        <w:t>BLIND CITIZENS AUSTRALIA</w:t>
      </w:r>
    </w:p>
    <w:p w14:paraId="614D5AC7" w14:textId="77777777" w:rsidR="00A53BA4" w:rsidRPr="00A53BA4" w:rsidRDefault="00A53BA4" w:rsidP="00A53BA4"/>
    <w:p w14:paraId="6FA05D74" w14:textId="77777777" w:rsidR="00A53BA4" w:rsidRDefault="00A53BA4" w:rsidP="00A53BA4">
      <w:pPr>
        <w:pStyle w:val="Heading1"/>
        <w:spacing w:before="0"/>
        <w:jc w:val="center"/>
        <w:rPr>
          <w:rFonts w:ascii="Arial" w:hAnsi="Arial" w:cs="Arial"/>
          <w:b/>
          <w:sz w:val="28"/>
          <w:szCs w:val="28"/>
        </w:rPr>
      </w:pPr>
      <w:r>
        <w:rPr>
          <w:rFonts w:ascii="Arial" w:hAnsi="Arial" w:cs="Arial"/>
          <w:b/>
          <w:sz w:val="28"/>
          <w:szCs w:val="28"/>
        </w:rPr>
        <w:t>POSITION DESCRIPTION</w:t>
      </w:r>
    </w:p>
    <w:p w14:paraId="762E312F" w14:textId="77777777" w:rsidR="00A53BA4" w:rsidRDefault="00F25029" w:rsidP="00A53BA4">
      <w:pPr>
        <w:pStyle w:val="Heading1"/>
        <w:spacing w:before="0"/>
        <w:jc w:val="center"/>
        <w:rPr>
          <w:rFonts w:ascii="Arial" w:hAnsi="Arial" w:cs="Arial"/>
          <w:b/>
          <w:sz w:val="28"/>
          <w:szCs w:val="28"/>
        </w:rPr>
      </w:pPr>
      <w:r>
        <w:rPr>
          <w:rFonts w:ascii="Arial" w:hAnsi="Arial" w:cs="Arial"/>
          <w:b/>
          <w:sz w:val="28"/>
          <w:szCs w:val="28"/>
        </w:rPr>
        <w:t xml:space="preserve">Manager, </w:t>
      </w:r>
      <w:r w:rsidR="00FF2258">
        <w:rPr>
          <w:rFonts w:ascii="Arial" w:hAnsi="Arial" w:cs="Arial"/>
          <w:b/>
          <w:sz w:val="28"/>
          <w:szCs w:val="28"/>
        </w:rPr>
        <w:t>Finance and Administration</w:t>
      </w:r>
    </w:p>
    <w:p w14:paraId="6521D6A0" w14:textId="77777777" w:rsidR="00460270" w:rsidRPr="00A53BA4" w:rsidRDefault="00AC4C54" w:rsidP="00A53BA4">
      <w:pPr>
        <w:pStyle w:val="Heading1"/>
        <w:spacing w:before="0"/>
        <w:jc w:val="center"/>
        <w:rPr>
          <w:rFonts w:ascii="Arial" w:hAnsi="Arial" w:cs="Arial"/>
          <w:b/>
          <w:sz w:val="28"/>
          <w:szCs w:val="28"/>
        </w:rPr>
      </w:pPr>
      <w:r w:rsidRPr="00A53BA4">
        <w:rPr>
          <w:rFonts w:ascii="Arial" w:hAnsi="Arial" w:cs="Arial"/>
          <w:b/>
          <w:sz w:val="28"/>
          <w:szCs w:val="28"/>
        </w:rPr>
        <w:t>(</w:t>
      </w:r>
      <w:proofErr w:type="gramStart"/>
      <w:r w:rsidRPr="00A53BA4">
        <w:rPr>
          <w:rFonts w:ascii="Arial" w:hAnsi="Arial" w:cs="Arial"/>
          <w:b/>
          <w:sz w:val="28"/>
          <w:szCs w:val="28"/>
        </w:rPr>
        <w:t>12 month</w:t>
      </w:r>
      <w:proofErr w:type="gramEnd"/>
      <w:r w:rsidRPr="00A53BA4">
        <w:rPr>
          <w:rFonts w:ascii="Arial" w:hAnsi="Arial" w:cs="Arial"/>
          <w:b/>
          <w:sz w:val="28"/>
          <w:szCs w:val="28"/>
        </w:rPr>
        <w:t xml:space="preserve"> contract with the possibility of extension)</w:t>
      </w:r>
    </w:p>
    <w:p w14:paraId="5E33B062" w14:textId="77777777" w:rsidR="00460270" w:rsidRPr="00A53BA4" w:rsidRDefault="00460270" w:rsidP="00A53BA4">
      <w:pPr>
        <w:rPr>
          <w:rFonts w:ascii="Arial" w:hAnsi="Arial" w:cs="Arial"/>
          <w:b/>
          <w:sz w:val="28"/>
          <w:szCs w:val="28"/>
        </w:rPr>
      </w:pPr>
    </w:p>
    <w:p w14:paraId="00028DE6" w14:textId="4A1CE08B" w:rsidR="00AC4C54" w:rsidRDefault="00AC4C54" w:rsidP="00A53BA4">
      <w:pPr>
        <w:pStyle w:val="Heading1"/>
        <w:spacing w:before="0"/>
        <w:rPr>
          <w:rFonts w:ascii="Arial" w:hAnsi="Arial" w:cs="Arial"/>
          <w:b/>
          <w:sz w:val="28"/>
          <w:szCs w:val="28"/>
        </w:rPr>
      </w:pPr>
      <w:r w:rsidRPr="00A53BA4">
        <w:rPr>
          <w:rFonts w:ascii="Arial" w:hAnsi="Arial" w:cs="Arial"/>
          <w:b/>
          <w:sz w:val="28"/>
          <w:szCs w:val="28"/>
        </w:rPr>
        <w:t>About Blind Citizens Australia</w:t>
      </w:r>
    </w:p>
    <w:p w14:paraId="50DF1275" w14:textId="77777777" w:rsidR="002E2731" w:rsidRPr="002E2731" w:rsidRDefault="002E2731" w:rsidP="002E2731"/>
    <w:p w14:paraId="7D0A726A" w14:textId="3409BC2D" w:rsidR="00460270" w:rsidRDefault="00460270" w:rsidP="00A53BA4">
      <w:pPr>
        <w:rPr>
          <w:rFonts w:ascii="Arial" w:hAnsi="Arial" w:cs="Arial"/>
          <w:szCs w:val="24"/>
        </w:rPr>
      </w:pPr>
      <w:r w:rsidRPr="00A53BA4">
        <w:rPr>
          <w:rFonts w:ascii="Arial" w:hAnsi="Arial" w:cs="Arial"/>
          <w:szCs w:val="24"/>
        </w:rPr>
        <w:t xml:space="preserve">Blind Citizens Australia is the National </w:t>
      </w:r>
      <w:r w:rsidR="00AC4C54" w:rsidRPr="00A53BA4">
        <w:rPr>
          <w:rFonts w:ascii="Arial" w:hAnsi="Arial" w:cs="Arial"/>
          <w:szCs w:val="24"/>
        </w:rPr>
        <w:t xml:space="preserve">representative </w:t>
      </w:r>
      <w:r w:rsidRPr="00A53BA4">
        <w:rPr>
          <w:rFonts w:ascii="Arial" w:hAnsi="Arial" w:cs="Arial"/>
          <w:szCs w:val="24"/>
        </w:rPr>
        <w:t>organisation of Australians who are blind or vision impaired. Our mission is to achieve equity and equality by our empowerment, by promoting positive community attitudes, and by striving for high quality and accessible services which meet our needs.</w:t>
      </w:r>
    </w:p>
    <w:p w14:paraId="7484E0F6" w14:textId="77777777" w:rsidR="001D19CE" w:rsidRPr="00A53BA4" w:rsidRDefault="001D19CE" w:rsidP="00A53BA4">
      <w:pPr>
        <w:rPr>
          <w:rFonts w:ascii="Arial" w:hAnsi="Arial" w:cs="Arial"/>
          <w:szCs w:val="24"/>
        </w:rPr>
      </w:pPr>
    </w:p>
    <w:p w14:paraId="14D43FC0" w14:textId="27E426E9" w:rsidR="00D52C7B" w:rsidRDefault="00D52C7B" w:rsidP="00A53BA4">
      <w:pPr>
        <w:pStyle w:val="Heading1"/>
        <w:spacing w:before="0"/>
        <w:rPr>
          <w:rFonts w:ascii="Arial" w:hAnsi="Arial" w:cs="Arial"/>
          <w:b/>
          <w:sz w:val="28"/>
          <w:szCs w:val="28"/>
        </w:rPr>
      </w:pPr>
      <w:r w:rsidRPr="00A53BA4">
        <w:rPr>
          <w:rFonts w:ascii="Arial" w:hAnsi="Arial" w:cs="Arial"/>
          <w:b/>
          <w:sz w:val="28"/>
          <w:szCs w:val="28"/>
        </w:rPr>
        <w:t>Duty Statement</w:t>
      </w:r>
    </w:p>
    <w:p w14:paraId="76B588AA" w14:textId="77777777" w:rsidR="001D19CE" w:rsidRPr="001D19CE" w:rsidRDefault="001D19CE" w:rsidP="001D19CE"/>
    <w:p w14:paraId="2D9E781A" w14:textId="77777777" w:rsidR="00D52C7B" w:rsidRPr="00A53BA4" w:rsidRDefault="00D52C7B" w:rsidP="00A53BA4">
      <w:pPr>
        <w:pStyle w:val="PlainText"/>
        <w:numPr>
          <w:ilvl w:val="0"/>
          <w:numId w:val="4"/>
        </w:numPr>
        <w:rPr>
          <w:rFonts w:ascii="Arial" w:hAnsi="Arial" w:cs="Arial"/>
          <w:sz w:val="24"/>
          <w:szCs w:val="24"/>
        </w:rPr>
      </w:pPr>
      <w:r w:rsidRPr="00A53BA4">
        <w:rPr>
          <w:rFonts w:ascii="Arial" w:hAnsi="Arial" w:cs="Arial"/>
          <w:sz w:val="24"/>
          <w:szCs w:val="24"/>
        </w:rPr>
        <w:t xml:space="preserve">Position Title: </w:t>
      </w:r>
      <w:r w:rsidR="00FF2258">
        <w:rPr>
          <w:rFonts w:ascii="Arial" w:hAnsi="Arial" w:cs="Arial"/>
          <w:sz w:val="24"/>
          <w:szCs w:val="24"/>
        </w:rPr>
        <w:t>Manager</w:t>
      </w:r>
      <w:r w:rsidR="00CF5D3D">
        <w:rPr>
          <w:rFonts w:ascii="Arial" w:hAnsi="Arial" w:cs="Arial"/>
          <w:sz w:val="24"/>
          <w:szCs w:val="24"/>
        </w:rPr>
        <w:t>, Finance and Administration</w:t>
      </w:r>
    </w:p>
    <w:p w14:paraId="33723EA2" w14:textId="77777777" w:rsidR="00D52C7B" w:rsidRPr="00A53BA4" w:rsidRDefault="00D52C7B" w:rsidP="00A53BA4">
      <w:pPr>
        <w:pStyle w:val="PlainText"/>
        <w:numPr>
          <w:ilvl w:val="0"/>
          <w:numId w:val="4"/>
        </w:numPr>
        <w:rPr>
          <w:rFonts w:ascii="Arial" w:hAnsi="Arial" w:cs="Arial"/>
          <w:sz w:val="24"/>
          <w:szCs w:val="24"/>
        </w:rPr>
      </w:pPr>
      <w:r w:rsidRPr="00A53BA4">
        <w:rPr>
          <w:rFonts w:ascii="Arial" w:hAnsi="Arial" w:cs="Arial"/>
          <w:sz w:val="24"/>
          <w:szCs w:val="24"/>
        </w:rPr>
        <w:t xml:space="preserve">Duration: </w:t>
      </w:r>
      <w:proofErr w:type="gramStart"/>
      <w:r w:rsidRPr="00A53BA4">
        <w:rPr>
          <w:rFonts w:ascii="Arial" w:hAnsi="Arial" w:cs="Arial"/>
          <w:sz w:val="24"/>
          <w:szCs w:val="24"/>
        </w:rPr>
        <w:t>12 month</w:t>
      </w:r>
      <w:proofErr w:type="gramEnd"/>
      <w:r w:rsidRPr="00A53BA4">
        <w:rPr>
          <w:rFonts w:ascii="Arial" w:hAnsi="Arial" w:cs="Arial"/>
          <w:sz w:val="24"/>
          <w:szCs w:val="24"/>
        </w:rPr>
        <w:t xml:space="preserve"> contract with the possibility of extension</w:t>
      </w:r>
      <w:r w:rsidR="008E4803">
        <w:rPr>
          <w:rFonts w:ascii="Arial" w:hAnsi="Arial" w:cs="Arial"/>
          <w:sz w:val="24"/>
          <w:szCs w:val="24"/>
        </w:rPr>
        <w:t xml:space="preserve"> (includes a 3 month probationary period)</w:t>
      </w:r>
    </w:p>
    <w:p w14:paraId="40D9A7BD" w14:textId="77777777" w:rsidR="00D52C7B" w:rsidRPr="00A53BA4" w:rsidRDefault="00D52C7B" w:rsidP="00A53BA4">
      <w:pPr>
        <w:pStyle w:val="PlainText"/>
        <w:numPr>
          <w:ilvl w:val="0"/>
          <w:numId w:val="4"/>
        </w:numPr>
        <w:rPr>
          <w:rFonts w:ascii="Arial" w:hAnsi="Arial" w:cs="Arial"/>
          <w:sz w:val="24"/>
          <w:szCs w:val="24"/>
        </w:rPr>
      </w:pPr>
      <w:r w:rsidRPr="00A53BA4">
        <w:rPr>
          <w:rFonts w:ascii="Arial" w:hAnsi="Arial" w:cs="Arial"/>
          <w:sz w:val="24"/>
          <w:szCs w:val="24"/>
        </w:rPr>
        <w:t>Region: The position has a national focus. The successful applicant can work from BCA’s Melbourne office, or remotely by negotiation with the Executive Officer either from office space in another location or from home.</w:t>
      </w:r>
    </w:p>
    <w:p w14:paraId="7904E429" w14:textId="77777777" w:rsidR="00D52C7B" w:rsidRPr="00A53BA4" w:rsidRDefault="00D52C7B" w:rsidP="00A53BA4">
      <w:pPr>
        <w:pStyle w:val="PlainText"/>
        <w:numPr>
          <w:ilvl w:val="0"/>
          <w:numId w:val="4"/>
        </w:numPr>
        <w:rPr>
          <w:rFonts w:ascii="Arial" w:hAnsi="Arial" w:cs="Arial"/>
          <w:sz w:val="24"/>
          <w:szCs w:val="24"/>
        </w:rPr>
      </w:pPr>
      <w:r w:rsidRPr="00A53BA4">
        <w:rPr>
          <w:rFonts w:ascii="Arial" w:hAnsi="Arial" w:cs="Arial"/>
          <w:sz w:val="24"/>
          <w:szCs w:val="24"/>
        </w:rPr>
        <w:t xml:space="preserve">Hours: </w:t>
      </w:r>
      <w:r w:rsidR="00FF2258">
        <w:rPr>
          <w:rFonts w:ascii="Arial" w:hAnsi="Arial" w:cs="Arial"/>
          <w:sz w:val="24"/>
          <w:szCs w:val="24"/>
        </w:rPr>
        <w:t xml:space="preserve">22.5 </w:t>
      </w:r>
      <w:r w:rsidR="0096197C" w:rsidRPr="00A53BA4">
        <w:rPr>
          <w:rFonts w:ascii="Arial" w:hAnsi="Arial" w:cs="Arial"/>
          <w:sz w:val="24"/>
          <w:szCs w:val="24"/>
        </w:rPr>
        <w:t>hours per week, (some weekend and evening work will be required.)</w:t>
      </w:r>
    </w:p>
    <w:p w14:paraId="4BB1E551" w14:textId="77777777" w:rsidR="0054697A" w:rsidRPr="00A53BA4" w:rsidRDefault="0054697A" w:rsidP="00A53BA4">
      <w:pPr>
        <w:pStyle w:val="PlainText"/>
        <w:numPr>
          <w:ilvl w:val="0"/>
          <w:numId w:val="4"/>
        </w:numPr>
        <w:rPr>
          <w:rFonts w:ascii="Arial" w:hAnsi="Arial" w:cs="Arial"/>
          <w:sz w:val="24"/>
          <w:szCs w:val="24"/>
        </w:rPr>
      </w:pPr>
      <w:r w:rsidRPr="00A53BA4">
        <w:rPr>
          <w:rFonts w:ascii="Arial" w:hAnsi="Arial" w:cs="Arial"/>
          <w:sz w:val="24"/>
          <w:szCs w:val="24"/>
        </w:rPr>
        <w:t>Salary: to be discussed at interview</w:t>
      </w:r>
      <w:r w:rsidR="008B2451" w:rsidRPr="00A53BA4">
        <w:rPr>
          <w:rFonts w:ascii="Arial" w:hAnsi="Arial" w:cs="Arial"/>
          <w:sz w:val="24"/>
          <w:szCs w:val="24"/>
        </w:rPr>
        <w:t xml:space="preserve"> and paid under the SCHADS Award</w:t>
      </w:r>
      <w:r w:rsidRPr="00A53BA4">
        <w:rPr>
          <w:rFonts w:ascii="Arial" w:hAnsi="Arial" w:cs="Arial"/>
          <w:sz w:val="24"/>
          <w:szCs w:val="24"/>
        </w:rPr>
        <w:t>.</w:t>
      </w:r>
      <w:r w:rsidR="00513E21" w:rsidRPr="00A53BA4">
        <w:rPr>
          <w:rFonts w:ascii="Arial" w:hAnsi="Arial" w:cs="Arial"/>
          <w:sz w:val="24"/>
          <w:szCs w:val="24"/>
        </w:rPr>
        <w:t xml:space="preserve"> </w:t>
      </w:r>
      <w:r w:rsidR="00E25DDA">
        <w:rPr>
          <w:rFonts w:ascii="Arial" w:hAnsi="Arial" w:cs="Arial"/>
          <w:sz w:val="24"/>
          <w:szCs w:val="24"/>
        </w:rPr>
        <w:t>Superannuation contributions and s</w:t>
      </w:r>
      <w:r w:rsidRPr="00A53BA4">
        <w:rPr>
          <w:rFonts w:ascii="Arial" w:hAnsi="Arial" w:cs="Arial"/>
          <w:sz w:val="24"/>
          <w:szCs w:val="24"/>
        </w:rPr>
        <w:t xml:space="preserve">alary </w:t>
      </w:r>
      <w:r w:rsidR="00E25DDA">
        <w:rPr>
          <w:rFonts w:ascii="Arial" w:hAnsi="Arial" w:cs="Arial"/>
          <w:sz w:val="24"/>
          <w:szCs w:val="24"/>
        </w:rPr>
        <w:t>packaging are</w:t>
      </w:r>
      <w:r w:rsidR="00F87476" w:rsidRPr="00A53BA4">
        <w:rPr>
          <w:rFonts w:ascii="Arial" w:hAnsi="Arial" w:cs="Arial"/>
          <w:sz w:val="24"/>
          <w:szCs w:val="24"/>
        </w:rPr>
        <w:t xml:space="preserve"> available.</w:t>
      </w:r>
      <w:r w:rsidRPr="00A53BA4">
        <w:rPr>
          <w:rFonts w:ascii="Arial" w:hAnsi="Arial" w:cs="Arial"/>
          <w:sz w:val="24"/>
          <w:szCs w:val="24"/>
        </w:rPr>
        <w:t xml:space="preserve"> </w:t>
      </w:r>
    </w:p>
    <w:p w14:paraId="02B727FA" w14:textId="77777777" w:rsidR="00135772" w:rsidRPr="00A53BA4" w:rsidRDefault="00135772" w:rsidP="00A53BA4">
      <w:pPr>
        <w:pStyle w:val="PlainText"/>
        <w:numPr>
          <w:ilvl w:val="0"/>
          <w:numId w:val="4"/>
        </w:numPr>
        <w:rPr>
          <w:rFonts w:ascii="Arial" w:hAnsi="Arial" w:cs="Arial"/>
          <w:sz w:val="24"/>
          <w:szCs w:val="24"/>
        </w:rPr>
      </w:pPr>
      <w:r w:rsidRPr="00A53BA4">
        <w:rPr>
          <w:rFonts w:ascii="Arial" w:hAnsi="Arial" w:cs="Arial"/>
          <w:sz w:val="24"/>
          <w:szCs w:val="24"/>
        </w:rPr>
        <w:t>Reporting Relationships: The position reports to the Executive Officer.</w:t>
      </w:r>
    </w:p>
    <w:p w14:paraId="4785433D" w14:textId="77777777" w:rsidR="00A53BA4" w:rsidRDefault="00A53BA4" w:rsidP="00A53BA4">
      <w:pPr>
        <w:pStyle w:val="Heading1"/>
        <w:spacing w:before="0"/>
        <w:rPr>
          <w:rFonts w:ascii="Arial" w:hAnsi="Arial" w:cs="Arial"/>
          <w:sz w:val="28"/>
          <w:szCs w:val="28"/>
        </w:rPr>
      </w:pPr>
    </w:p>
    <w:p w14:paraId="5E715573" w14:textId="77777777" w:rsidR="00460270" w:rsidRPr="001D19CE" w:rsidRDefault="00A53BA4" w:rsidP="00A53BA4">
      <w:pPr>
        <w:pStyle w:val="Heading1"/>
        <w:spacing w:before="0"/>
        <w:rPr>
          <w:rFonts w:ascii="Arial" w:hAnsi="Arial" w:cs="Arial"/>
          <w:b/>
          <w:sz w:val="28"/>
          <w:szCs w:val="28"/>
        </w:rPr>
      </w:pPr>
      <w:r w:rsidRPr="001D19CE">
        <w:rPr>
          <w:rFonts w:ascii="Arial" w:hAnsi="Arial" w:cs="Arial"/>
          <w:b/>
          <w:sz w:val="28"/>
          <w:szCs w:val="28"/>
        </w:rPr>
        <w:t>Position Purpose</w:t>
      </w:r>
    </w:p>
    <w:p w14:paraId="3CE808E6" w14:textId="77777777" w:rsidR="00A53BA4" w:rsidRPr="00A53BA4" w:rsidRDefault="00A53BA4" w:rsidP="00A53BA4"/>
    <w:p w14:paraId="2CAA3D84" w14:textId="77777777" w:rsidR="00135772" w:rsidRDefault="006763A5" w:rsidP="006763A5">
      <w:pPr>
        <w:pStyle w:val="PlainText"/>
        <w:numPr>
          <w:ilvl w:val="0"/>
          <w:numId w:val="4"/>
        </w:numPr>
        <w:rPr>
          <w:rFonts w:ascii="Arial" w:hAnsi="Arial" w:cs="Arial"/>
          <w:sz w:val="24"/>
          <w:szCs w:val="24"/>
        </w:rPr>
      </w:pPr>
      <w:r>
        <w:rPr>
          <w:rFonts w:ascii="Arial" w:hAnsi="Arial" w:cs="Arial"/>
          <w:sz w:val="24"/>
          <w:szCs w:val="24"/>
        </w:rPr>
        <w:t xml:space="preserve">To contribute to the success of </w:t>
      </w:r>
      <w:r w:rsidR="004923E6">
        <w:rPr>
          <w:rFonts w:ascii="Arial" w:hAnsi="Arial" w:cs="Arial"/>
          <w:sz w:val="24"/>
          <w:szCs w:val="24"/>
        </w:rPr>
        <w:t xml:space="preserve">Blind Citizens Australia </w:t>
      </w:r>
      <w:r>
        <w:rPr>
          <w:rFonts w:ascii="Arial" w:hAnsi="Arial" w:cs="Arial"/>
          <w:sz w:val="24"/>
          <w:szCs w:val="24"/>
        </w:rPr>
        <w:t xml:space="preserve">by providing </w:t>
      </w:r>
      <w:r w:rsidR="004923E6">
        <w:rPr>
          <w:rFonts w:ascii="Arial" w:hAnsi="Arial" w:cs="Arial"/>
          <w:sz w:val="24"/>
          <w:szCs w:val="24"/>
        </w:rPr>
        <w:t xml:space="preserve">effective </w:t>
      </w:r>
      <w:r>
        <w:rPr>
          <w:rFonts w:ascii="Arial" w:hAnsi="Arial" w:cs="Arial"/>
          <w:sz w:val="24"/>
          <w:szCs w:val="24"/>
        </w:rPr>
        <w:t>financial management to ensure long-term financial viability.</w:t>
      </w:r>
    </w:p>
    <w:p w14:paraId="1A06C241" w14:textId="77777777" w:rsidR="006763A5" w:rsidRDefault="0092070F" w:rsidP="006763A5">
      <w:pPr>
        <w:pStyle w:val="PlainText"/>
        <w:numPr>
          <w:ilvl w:val="0"/>
          <w:numId w:val="4"/>
        </w:numPr>
        <w:rPr>
          <w:rFonts w:ascii="Arial" w:hAnsi="Arial" w:cs="Arial"/>
          <w:sz w:val="24"/>
          <w:szCs w:val="24"/>
        </w:rPr>
      </w:pPr>
      <w:r>
        <w:rPr>
          <w:rFonts w:ascii="Arial" w:hAnsi="Arial" w:cs="Arial"/>
          <w:sz w:val="24"/>
          <w:szCs w:val="24"/>
        </w:rPr>
        <w:t>To p</w:t>
      </w:r>
      <w:r w:rsidR="006763A5">
        <w:rPr>
          <w:rFonts w:ascii="Arial" w:hAnsi="Arial" w:cs="Arial"/>
          <w:sz w:val="24"/>
          <w:szCs w:val="24"/>
        </w:rPr>
        <w:t xml:space="preserve">rovide expert financial advice to the Executive Officer in relation to </w:t>
      </w:r>
      <w:r>
        <w:rPr>
          <w:rFonts w:ascii="Arial" w:hAnsi="Arial" w:cs="Arial"/>
          <w:sz w:val="24"/>
          <w:szCs w:val="24"/>
        </w:rPr>
        <w:t>business structures, budgeting, strategic financial management and cost saving initiatives.</w:t>
      </w:r>
    </w:p>
    <w:p w14:paraId="1056EE2A" w14:textId="77777777" w:rsidR="0092070F" w:rsidRDefault="00CF5D3D" w:rsidP="006763A5">
      <w:pPr>
        <w:pStyle w:val="PlainText"/>
        <w:numPr>
          <w:ilvl w:val="0"/>
          <w:numId w:val="4"/>
        </w:numPr>
        <w:rPr>
          <w:rFonts w:ascii="Arial" w:hAnsi="Arial" w:cs="Arial"/>
          <w:sz w:val="24"/>
          <w:szCs w:val="24"/>
        </w:rPr>
      </w:pPr>
      <w:r>
        <w:rPr>
          <w:rFonts w:ascii="Arial" w:hAnsi="Arial" w:cs="Arial"/>
          <w:sz w:val="24"/>
          <w:szCs w:val="24"/>
        </w:rPr>
        <w:t>To p</w:t>
      </w:r>
      <w:r w:rsidR="0092070F">
        <w:rPr>
          <w:rFonts w:ascii="Arial" w:hAnsi="Arial" w:cs="Arial"/>
          <w:sz w:val="24"/>
          <w:szCs w:val="24"/>
        </w:rPr>
        <w:t>rovide effective management of the organisation’s administrative processes and information systems.</w:t>
      </w:r>
    </w:p>
    <w:p w14:paraId="186A3B8F" w14:textId="77777777" w:rsidR="001D19CE" w:rsidRDefault="00CF5D3D" w:rsidP="006763A5">
      <w:pPr>
        <w:pStyle w:val="PlainText"/>
        <w:numPr>
          <w:ilvl w:val="0"/>
          <w:numId w:val="4"/>
        </w:numPr>
        <w:rPr>
          <w:rFonts w:ascii="Arial" w:hAnsi="Arial" w:cs="Arial"/>
          <w:sz w:val="24"/>
          <w:szCs w:val="24"/>
        </w:rPr>
      </w:pPr>
      <w:r>
        <w:rPr>
          <w:rFonts w:ascii="Arial" w:hAnsi="Arial" w:cs="Arial"/>
          <w:sz w:val="24"/>
          <w:szCs w:val="24"/>
        </w:rPr>
        <w:t>To a</w:t>
      </w:r>
      <w:r w:rsidR="0092070F">
        <w:rPr>
          <w:rFonts w:ascii="Arial" w:hAnsi="Arial" w:cs="Arial"/>
          <w:sz w:val="24"/>
          <w:szCs w:val="24"/>
        </w:rPr>
        <w:t>dminister BCA’s IT and communications infrastructure to ensure efficient and effective information sharing across multiple remote working locations</w:t>
      </w:r>
      <w:r w:rsidR="001D19CE">
        <w:rPr>
          <w:rFonts w:ascii="Arial" w:hAnsi="Arial" w:cs="Arial"/>
          <w:sz w:val="24"/>
          <w:szCs w:val="24"/>
        </w:rPr>
        <w:t>.</w:t>
      </w:r>
    </w:p>
    <w:p w14:paraId="71FB7DB9" w14:textId="4001997E" w:rsidR="0092070F" w:rsidRPr="00A53BA4" w:rsidRDefault="0092070F" w:rsidP="001D19CE">
      <w:pPr>
        <w:pStyle w:val="PlainText"/>
        <w:ind w:left="720"/>
        <w:rPr>
          <w:rFonts w:ascii="Arial" w:hAnsi="Arial" w:cs="Arial"/>
          <w:sz w:val="24"/>
          <w:szCs w:val="24"/>
        </w:rPr>
      </w:pPr>
      <w:r>
        <w:rPr>
          <w:rFonts w:ascii="Arial" w:hAnsi="Arial" w:cs="Arial"/>
          <w:sz w:val="24"/>
          <w:szCs w:val="24"/>
        </w:rPr>
        <w:t xml:space="preserve"> </w:t>
      </w:r>
    </w:p>
    <w:p w14:paraId="58131273" w14:textId="537E8C2D" w:rsidR="00460270" w:rsidRPr="001D19CE" w:rsidRDefault="00A53BA4" w:rsidP="00A53BA4">
      <w:pPr>
        <w:pStyle w:val="Heading1"/>
        <w:spacing w:before="0"/>
        <w:rPr>
          <w:rFonts w:ascii="Arial" w:hAnsi="Arial" w:cs="Arial"/>
          <w:b/>
          <w:sz w:val="28"/>
          <w:szCs w:val="28"/>
        </w:rPr>
      </w:pPr>
      <w:r w:rsidRPr="001D19CE">
        <w:rPr>
          <w:rFonts w:ascii="Arial" w:hAnsi="Arial" w:cs="Arial"/>
          <w:b/>
          <w:sz w:val="28"/>
          <w:szCs w:val="28"/>
        </w:rPr>
        <w:t>Duties</w:t>
      </w:r>
    </w:p>
    <w:p w14:paraId="29AA85DE" w14:textId="77777777" w:rsidR="001D19CE" w:rsidRDefault="001D19CE" w:rsidP="00A53BA4">
      <w:pPr>
        <w:pStyle w:val="Heading1"/>
        <w:spacing w:before="0"/>
        <w:rPr>
          <w:rFonts w:ascii="Arial" w:hAnsi="Arial" w:cs="Arial"/>
          <w:sz w:val="24"/>
          <w:szCs w:val="24"/>
        </w:rPr>
      </w:pPr>
    </w:p>
    <w:p w14:paraId="6EB7A383" w14:textId="3E7BAD0C" w:rsidR="00135772" w:rsidRDefault="0092070F" w:rsidP="00A53BA4">
      <w:pPr>
        <w:pStyle w:val="Heading1"/>
        <w:spacing w:before="0"/>
        <w:rPr>
          <w:rFonts w:ascii="Arial" w:hAnsi="Arial" w:cs="Arial"/>
          <w:sz w:val="24"/>
          <w:szCs w:val="24"/>
        </w:rPr>
      </w:pPr>
      <w:r>
        <w:rPr>
          <w:rFonts w:ascii="Arial" w:hAnsi="Arial" w:cs="Arial"/>
          <w:sz w:val="24"/>
          <w:szCs w:val="24"/>
        </w:rPr>
        <w:t>Financial Management</w:t>
      </w:r>
    </w:p>
    <w:p w14:paraId="1608BB59" w14:textId="77777777" w:rsidR="004923E6" w:rsidRDefault="004923E6" w:rsidP="00F25029">
      <w:pPr>
        <w:pStyle w:val="Default"/>
        <w:numPr>
          <w:ilvl w:val="0"/>
          <w:numId w:val="7"/>
        </w:numPr>
        <w:rPr>
          <w:rFonts w:ascii="Arial" w:hAnsi="Arial" w:cs="Arial"/>
          <w:sz w:val="22"/>
          <w:szCs w:val="22"/>
        </w:rPr>
      </w:pPr>
      <w:r>
        <w:rPr>
          <w:rFonts w:ascii="Arial" w:hAnsi="Arial" w:cs="Arial"/>
          <w:sz w:val="22"/>
          <w:szCs w:val="22"/>
        </w:rPr>
        <w:t xml:space="preserve">Establish and maintain effective financial management </w:t>
      </w:r>
      <w:r w:rsidR="00C57F31">
        <w:rPr>
          <w:rFonts w:ascii="Arial" w:hAnsi="Arial" w:cs="Arial"/>
          <w:sz w:val="22"/>
          <w:szCs w:val="22"/>
        </w:rPr>
        <w:t xml:space="preserve">including </w:t>
      </w:r>
      <w:r>
        <w:rPr>
          <w:rFonts w:ascii="Arial" w:hAnsi="Arial" w:cs="Arial"/>
          <w:sz w:val="22"/>
          <w:szCs w:val="22"/>
        </w:rPr>
        <w:t xml:space="preserve">ensuring sound business practices, compliance with internal controls and statutory requirements </w:t>
      </w:r>
      <w:r w:rsidR="00CF5D3D">
        <w:rPr>
          <w:rFonts w:ascii="Arial" w:hAnsi="Arial" w:cs="Arial"/>
          <w:sz w:val="22"/>
          <w:szCs w:val="22"/>
        </w:rPr>
        <w:t xml:space="preserve">are achieved </w:t>
      </w:r>
      <w:r>
        <w:rPr>
          <w:rFonts w:ascii="Arial" w:hAnsi="Arial" w:cs="Arial"/>
          <w:sz w:val="22"/>
          <w:szCs w:val="22"/>
        </w:rPr>
        <w:t xml:space="preserve">in relation to Blind Citizens Australia’s finances. </w:t>
      </w:r>
    </w:p>
    <w:p w14:paraId="68080864" w14:textId="111A541D" w:rsidR="004923E6" w:rsidRDefault="004923E6" w:rsidP="00F25029">
      <w:pPr>
        <w:pStyle w:val="Default"/>
        <w:numPr>
          <w:ilvl w:val="0"/>
          <w:numId w:val="7"/>
        </w:numPr>
        <w:rPr>
          <w:rFonts w:ascii="Arial" w:hAnsi="Arial" w:cs="Arial"/>
          <w:sz w:val="22"/>
          <w:szCs w:val="22"/>
        </w:rPr>
      </w:pPr>
      <w:r>
        <w:rPr>
          <w:rFonts w:ascii="Arial" w:hAnsi="Arial" w:cs="Arial"/>
          <w:sz w:val="22"/>
          <w:szCs w:val="22"/>
        </w:rPr>
        <w:t xml:space="preserve">Through the preparation of monthly reports, ensure the Executive Officer, Finance, Audit and </w:t>
      </w:r>
      <w:r w:rsidR="001D19CE">
        <w:rPr>
          <w:rFonts w:ascii="Arial" w:hAnsi="Arial" w:cs="Arial"/>
          <w:sz w:val="22"/>
          <w:szCs w:val="22"/>
        </w:rPr>
        <w:t>R</w:t>
      </w:r>
      <w:r>
        <w:rPr>
          <w:rFonts w:ascii="Arial" w:hAnsi="Arial" w:cs="Arial"/>
          <w:sz w:val="22"/>
          <w:szCs w:val="22"/>
        </w:rPr>
        <w:t xml:space="preserve">isk Management Committee and the Board are kept fully informed </w:t>
      </w:r>
      <w:r w:rsidR="00C57F31">
        <w:rPr>
          <w:rFonts w:ascii="Arial" w:hAnsi="Arial" w:cs="Arial"/>
          <w:sz w:val="22"/>
          <w:szCs w:val="22"/>
        </w:rPr>
        <w:t xml:space="preserve">regarding </w:t>
      </w:r>
      <w:r>
        <w:rPr>
          <w:rFonts w:ascii="Arial" w:hAnsi="Arial" w:cs="Arial"/>
          <w:sz w:val="22"/>
          <w:szCs w:val="22"/>
        </w:rPr>
        <w:t>the organisation’s financial position and performance.</w:t>
      </w:r>
    </w:p>
    <w:p w14:paraId="1736D3F9" w14:textId="77777777" w:rsidR="00C57F31" w:rsidRDefault="00C57F31" w:rsidP="00F25029">
      <w:pPr>
        <w:pStyle w:val="Default"/>
        <w:numPr>
          <w:ilvl w:val="0"/>
          <w:numId w:val="7"/>
        </w:numPr>
        <w:rPr>
          <w:rFonts w:ascii="Arial" w:hAnsi="Arial" w:cs="Arial"/>
          <w:sz w:val="22"/>
          <w:szCs w:val="22"/>
        </w:rPr>
      </w:pPr>
      <w:r>
        <w:rPr>
          <w:rFonts w:ascii="Arial" w:hAnsi="Arial" w:cs="Arial"/>
          <w:sz w:val="22"/>
          <w:szCs w:val="22"/>
        </w:rPr>
        <w:lastRenderedPageBreak/>
        <w:t>Work with the Executive Officer to prepare the annual budget, manage the audit process and implement audit recommendations.</w:t>
      </w:r>
    </w:p>
    <w:p w14:paraId="2D6EC3A9" w14:textId="77777777" w:rsidR="00C57F31" w:rsidRDefault="00C57F31" w:rsidP="00F25029">
      <w:pPr>
        <w:pStyle w:val="Default"/>
        <w:numPr>
          <w:ilvl w:val="0"/>
          <w:numId w:val="7"/>
        </w:numPr>
        <w:rPr>
          <w:rFonts w:ascii="Arial" w:hAnsi="Arial" w:cs="Arial"/>
          <w:sz w:val="22"/>
          <w:szCs w:val="22"/>
        </w:rPr>
      </w:pPr>
      <w:r>
        <w:rPr>
          <w:rFonts w:ascii="Arial" w:hAnsi="Arial" w:cs="Arial"/>
          <w:sz w:val="22"/>
          <w:szCs w:val="22"/>
        </w:rPr>
        <w:t>Undertake payroll and other bookkeeping tasks.</w:t>
      </w:r>
    </w:p>
    <w:p w14:paraId="0D54F9D2" w14:textId="69137416" w:rsidR="004923E6" w:rsidRDefault="00C57F31" w:rsidP="00F25029">
      <w:pPr>
        <w:pStyle w:val="ListParagraph"/>
        <w:numPr>
          <w:ilvl w:val="0"/>
          <w:numId w:val="7"/>
        </w:numPr>
      </w:pPr>
      <w:r>
        <w:t>Contribute to the development of funding submissions, business planning and strategic growth through the provision of expert financial advice to the executive Officer.</w:t>
      </w:r>
    </w:p>
    <w:p w14:paraId="2A596315" w14:textId="5DF99C68" w:rsidR="009A0E6F" w:rsidRDefault="009A0E6F" w:rsidP="00F25029">
      <w:pPr>
        <w:pStyle w:val="ListParagraph"/>
        <w:numPr>
          <w:ilvl w:val="0"/>
          <w:numId w:val="7"/>
        </w:numPr>
      </w:pPr>
      <w:r>
        <w:t xml:space="preserve">Attend and contribute to monthly Finance, Audit and Risk Management Committee meetings. </w:t>
      </w:r>
    </w:p>
    <w:p w14:paraId="0071C361" w14:textId="77777777" w:rsidR="001D19CE" w:rsidRPr="004923E6" w:rsidRDefault="001D19CE" w:rsidP="001D19CE">
      <w:pPr>
        <w:pStyle w:val="ListParagraph"/>
      </w:pPr>
    </w:p>
    <w:p w14:paraId="1000B573" w14:textId="77777777" w:rsidR="00135772" w:rsidRDefault="00C57F31" w:rsidP="00A53BA4">
      <w:pPr>
        <w:pStyle w:val="Heading1"/>
        <w:spacing w:before="0"/>
        <w:rPr>
          <w:rFonts w:ascii="Arial" w:hAnsi="Arial" w:cs="Arial"/>
          <w:sz w:val="24"/>
          <w:szCs w:val="24"/>
        </w:rPr>
      </w:pPr>
      <w:r>
        <w:rPr>
          <w:rFonts w:ascii="Arial" w:hAnsi="Arial" w:cs="Arial"/>
          <w:sz w:val="24"/>
          <w:szCs w:val="24"/>
        </w:rPr>
        <w:t>Administration Management</w:t>
      </w:r>
    </w:p>
    <w:p w14:paraId="063DAD2F" w14:textId="77777777" w:rsidR="00C57F31" w:rsidRDefault="0060668A" w:rsidP="00F25029">
      <w:pPr>
        <w:pStyle w:val="ListParagraph"/>
        <w:numPr>
          <w:ilvl w:val="0"/>
          <w:numId w:val="8"/>
        </w:numPr>
      </w:pPr>
      <w:r>
        <w:t>Manage Blind Citizens Australia’s administration processes to ensure the organisation can operate effectively and efficiently.</w:t>
      </w:r>
    </w:p>
    <w:p w14:paraId="0729A497" w14:textId="77777777" w:rsidR="0060668A" w:rsidRDefault="0060668A" w:rsidP="00F25029">
      <w:pPr>
        <w:pStyle w:val="ListParagraph"/>
        <w:numPr>
          <w:ilvl w:val="0"/>
          <w:numId w:val="8"/>
        </w:numPr>
      </w:pPr>
      <w:r>
        <w:t>Audit current administrative processes and make recommendations to the Executive Officer to ensure processes are modern and efficient, particularly in a remote working environment.</w:t>
      </w:r>
    </w:p>
    <w:p w14:paraId="639BF764" w14:textId="350510F4" w:rsidR="0060668A" w:rsidRDefault="0060668A" w:rsidP="00F25029">
      <w:pPr>
        <w:pStyle w:val="ListParagraph"/>
        <w:numPr>
          <w:ilvl w:val="0"/>
          <w:numId w:val="8"/>
        </w:numPr>
      </w:pPr>
      <w:r>
        <w:t>Work with the Executive Officer to ensure administration processes are accessible and appropriately communicated to all staff.</w:t>
      </w:r>
    </w:p>
    <w:p w14:paraId="1E682F78" w14:textId="77777777" w:rsidR="001D19CE" w:rsidRDefault="001D19CE" w:rsidP="001D19CE">
      <w:pPr>
        <w:pStyle w:val="ListParagraph"/>
      </w:pPr>
    </w:p>
    <w:p w14:paraId="716E9C8E" w14:textId="77777777" w:rsidR="00135772" w:rsidRDefault="0060668A" w:rsidP="00A53BA4">
      <w:pPr>
        <w:pStyle w:val="Heading1"/>
        <w:spacing w:before="0"/>
        <w:rPr>
          <w:rFonts w:ascii="Arial" w:hAnsi="Arial" w:cs="Arial"/>
          <w:sz w:val="24"/>
          <w:szCs w:val="24"/>
        </w:rPr>
      </w:pPr>
      <w:r>
        <w:rPr>
          <w:rFonts w:ascii="Arial" w:hAnsi="Arial" w:cs="Arial"/>
          <w:sz w:val="24"/>
          <w:szCs w:val="24"/>
        </w:rPr>
        <w:t>Information Technology and Communications Management</w:t>
      </w:r>
    </w:p>
    <w:p w14:paraId="3B78DCA3" w14:textId="77777777" w:rsidR="0060668A" w:rsidRDefault="0060668A" w:rsidP="008533AD">
      <w:pPr>
        <w:pStyle w:val="ListParagraph"/>
        <w:numPr>
          <w:ilvl w:val="0"/>
          <w:numId w:val="9"/>
        </w:numPr>
      </w:pPr>
      <w:r>
        <w:t>Administer Blind Citizens Australia’s information technology and telephone systems</w:t>
      </w:r>
      <w:r w:rsidR="0001005A">
        <w:t xml:space="preserve"> and assist staff with simple IT issues.</w:t>
      </w:r>
    </w:p>
    <w:p w14:paraId="26B5262B" w14:textId="77777777" w:rsidR="0001005A" w:rsidRDefault="0001005A" w:rsidP="008533AD">
      <w:pPr>
        <w:pStyle w:val="ListParagraph"/>
        <w:numPr>
          <w:ilvl w:val="0"/>
          <w:numId w:val="9"/>
        </w:numPr>
      </w:pPr>
      <w:r>
        <w:t xml:space="preserve">Evaluate the need for new information technology solutions and make recommendations that meet </w:t>
      </w:r>
      <w:r w:rsidR="008533AD">
        <w:t xml:space="preserve">Blind Citizens Australia’s </w:t>
      </w:r>
      <w:r>
        <w:t>financial, information and accessibility requirements.</w:t>
      </w:r>
    </w:p>
    <w:p w14:paraId="0E860801" w14:textId="77777777" w:rsidR="0001005A" w:rsidRPr="0060668A" w:rsidRDefault="0001005A" w:rsidP="0060668A"/>
    <w:p w14:paraId="46EDD3AC" w14:textId="189412A7" w:rsidR="00135772" w:rsidRDefault="009A0E6F" w:rsidP="00A53BA4">
      <w:pPr>
        <w:pStyle w:val="Heading1"/>
        <w:spacing w:before="0"/>
        <w:rPr>
          <w:rFonts w:ascii="Arial" w:hAnsi="Arial" w:cs="Arial"/>
          <w:b/>
          <w:sz w:val="28"/>
          <w:szCs w:val="28"/>
        </w:rPr>
      </w:pPr>
      <w:r>
        <w:rPr>
          <w:rFonts w:ascii="Arial" w:hAnsi="Arial" w:cs="Arial"/>
          <w:b/>
          <w:sz w:val="28"/>
          <w:szCs w:val="28"/>
        </w:rPr>
        <w:t xml:space="preserve">Key Selection Criteria </w:t>
      </w:r>
    </w:p>
    <w:p w14:paraId="2977DEE0" w14:textId="77777777" w:rsidR="001D19CE" w:rsidRPr="001D19CE" w:rsidRDefault="001D19CE" w:rsidP="001D19CE">
      <w:bookmarkStart w:id="0" w:name="_GoBack"/>
      <w:bookmarkEnd w:id="0"/>
    </w:p>
    <w:p w14:paraId="2CDE4800" w14:textId="42C21C63" w:rsidR="00A53BA4" w:rsidRDefault="003A393F" w:rsidP="003A393F">
      <w:pPr>
        <w:pStyle w:val="ListParagraph"/>
        <w:numPr>
          <w:ilvl w:val="0"/>
          <w:numId w:val="9"/>
        </w:numPr>
      </w:pPr>
      <w:r>
        <w:t xml:space="preserve">Tertiary qualification in finance and/or </w:t>
      </w:r>
      <w:r w:rsidR="001D19CE">
        <w:t>a</w:t>
      </w:r>
      <w:r>
        <w:t>t least five years</w:t>
      </w:r>
      <w:r w:rsidR="001D19CE">
        <w:t>’</w:t>
      </w:r>
      <w:r>
        <w:t xml:space="preserve"> experience in advanced bookkeeping</w:t>
      </w:r>
    </w:p>
    <w:p w14:paraId="667CEBA9" w14:textId="2BD85010" w:rsidR="003A393F" w:rsidRDefault="003A393F" w:rsidP="003A393F">
      <w:pPr>
        <w:pStyle w:val="ListParagraph"/>
        <w:numPr>
          <w:ilvl w:val="0"/>
          <w:numId w:val="9"/>
        </w:numPr>
      </w:pPr>
      <w:r>
        <w:t>Substantial, demonstrated experience in financial management and reporting in a not-for-profit environment.</w:t>
      </w:r>
    </w:p>
    <w:p w14:paraId="61698D0E" w14:textId="77777777" w:rsidR="003A393F" w:rsidRDefault="003A393F" w:rsidP="003A393F">
      <w:pPr>
        <w:pStyle w:val="ListParagraph"/>
        <w:numPr>
          <w:ilvl w:val="0"/>
          <w:numId w:val="9"/>
        </w:numPr>
      </w:pPr>
      <w:r>
        <w:t>Demonstrated administration management experience.</w:t>
      </w:r>
    </w:p>
    <w:p w14:paraId="29554A0C" w14:textId="77777777" w:rsidR="003A393F" w:rsidRPr="003A393F" w:rsidRDefault="003A393F" w:rsidP="00A53BA4">
      <w:pPr>
        <w:pStyle w:val="ListParagraph"/>
        <w:numPr>
          <w:ilvl w:val="0"/>
          <w:numId w:val="9"/>
        </w:numPr>
        <w:rPr>
          <w:rFonts w:ascii="Arial" w:hAnsi="Arial" w:cs="Arial"/>
          <w:szCs w:val="24"/>
        </w:rPr>
      </w:pPr>
      <w:r>
        <w:t>Advanced knowledge of IT and communications administration in a virtual office environment, including the ability to adapt to new technologies quickly and assist other team members to do so.</w:t>
      </w:r>
    </w:p>
    <w:p w14:paraId="480680C8" w14:textId="65956912" w:rsidR="003A393F" w:rsidRDefault="008533AD" w:rsidP="00A53BA4">
      <w:pPr>
        <w:pStyle w:val="ListParagraph"/>
        <w:numPr>
          <w:ilvl w:val="0"/>
          <w:numId w:val="9"/>
        </w:numPr>
        <w:rPr>
          <w:rFonts w:ascii="Arial" w:hAnsi="Arial" w:cs="Arial"/>
          <w:szCs w:val="24"/>
        </w:rPr>
      </w:pPr>
      <w:r w:rsidRPr="003A393F">
        <w:rPr>
          <w:rFonts w:ascii="Arial" w:hAnsi="Arial" w:cs="Arial"/>
          <w:szCs w:val="24"/>
        </w:rPr>
        <w:t xml:space="preserve">Advanced </w:t>
      </w:r>
      <w:r w:rsidR="0054697A" w:rsidRPr="003A393F">
        <w:rPr>
          <w:rFonts w:ascii="Arial" w:hAnsi="Arial" w:cs="Arial"/>
          <w:szCs w:val="24"/>
        </w:rPr>
        <w:t xml:space="preserve">knowledge of </w:t>
      </w:r>
      <w:r w:rsidRPr="003A393F">
        <w:rPr>
          <w:rFonts w:ascii="Arial" w:hAnsi="Arial" w:cs="Arial"/>
          <w:szCs w:val="24"/>
        </w:rPr>
        <w:t xml:space="preserve">Microsoft Office </w:t>
      </w:r>
      <w:r w:rsidR="0054697A" w:rsidRPr="003A393F">
        <w:rPr>
          <w:rFonts w:ascii="Arial" w:hAnsi="Arial" w:cs="Arial"/>
          <w:szCs w:val="24"/>
        </w:rPr>
        <w:t xml:space="preserve">programs including Word, </w:t>
      </w:r>
      <w:r w:rsidR="001D19CE">
        <w:rPr>
          <w:rFonts w:ascii="Arial" w:hAnsi="Arial" w:cs="Arial"/>
          <w:szCs w:val="24"/>
        </w:rPr>
        <w:t>E</w:t>
      </w:r>
      <w:r w:rsidR="0054697A" w:rsidRPr="003A393F">
        <w:rPr>
          <w:rFonts w:ascii="Arial" w:hAnsi="Arial" w:cs="Arial"/>
          <w:szCs w:val="24"/>
        </w:rPr>
        <w:t>xcel and Outlook.</w:t>
      </w:r>
    </w:p>
    <w:p w14:paraId="3C874B01" w14:textId="6F84ADB9" w:rsidR="003A393F" w:rsidRDefault="0054697A" w:rsidP="00A53BA4">
      <w:pPr>
        <w:pStyle w:val="ListParagraph"/>
        <w:numPr>
          <w:ilvl w:val="0"/>
          <w:numId w:val="9"/>
        </w:numPr>
        <w:rPr>
          <w:rFonts w:ascii="Arial" w:hAnsi="Arial" w:cs="Arial"/>
          <w:szCs w:val="24"/>
        </w:rPr>
      </w:pPr>
      <w:r w:rsidRPr="003A393F">
        <w:rPr>
          <w:rFonts w:ascii="Arial" w:hAnsi="Arial" w:cs="Arial"/>
          <w:szCs w:val="24"/>
        </w:rPr>
        <w:t>Ability to work with and relate to people who are blind or</w:t>
      </w:r>
      <w:r w:rsidR="00F45376" w:rsidRPr="003A393F">
        <w:rPr>
          <w:rFonts w:ascii="Arial" w:hAnsi="Arial" w:cs="Arial"/>
          <w:szCs w:val="24"/>
        </w:rPr>
        <w:t xml:space="preserve"> </w:t>
      </w:r>
      <w:r w:rsidRPr="003A393F">
        <w:rPr>
          <w:rFonts w:ascii="Arial" w:hAnsi="Arial" w:cs="Arial"/>
          <w:szCs w:val="24"/>
        </w:rPr>
        <w:t>vision</w:t>
      </w:r>
      <w:r w:rsidR="001D19CE">
        <w:rPr>
          <w:rFonts w:ascii="Arial" w:hAnsi="Arial" w:cs="Arial"/>
          <w:szCs w:val="24"/>
        </w:rPr>
        <w:t xml:space="preserve"> </w:t>
      </w:r>
      <w:r w:rsidRPr="003A393F">
        <w:rPr>
          <w:rFonts w:ascii="Arial" w:hAnsi="Arial" w:cs="Arial"/>
          <w:szCs w:val="24"/>
        </w:rPr>
        <w:t>impaired.</w:t>
      </w:r>
    </w:p>
    <w:p w14:paraId="2D5530BE" w14:textId="77777777" w:rsidR="0054697A" w:rsidRPr="003A393F" w:rsidRDefault="0054697A" w:rsidP="00A53BA4">
      <w:pPr>
        <w:pStyle w:val="ListParagraph"/>
        <w:numPr>
          <w:ilvl w:val="0"/>
          <w:numId w:val="9"/>
        </w:numPr>
        <w:rPr>
          <w:rFonts w:ascii="Arial" w:hAnsi="Arial" w:cs="Arial"/>
          <w:szCs w:val="24"/>
        </w:rPr>
      </w:pPr>
      <w:r w:rsidRPr="003A393F">
        <w:rPr>
          <w:rFonts w:ascii="Arial" w:hAnsi="Arial" w:cs="Arial"/>
          <w:szCs w:val="24"/>
        </w:rPr>
        <w:t>Ability to work with people in a small team across mul</w:t>
      </w:r>
      <w:r w:rsidR="00A53BA4" w:rsidRPr="003A393F">
        <w:rPr>
          <w:rFonts w:ascii="Arial" w:hAnsi="Arial" w:cs="Arial"/>
          <w:szCs w:val="24"/>
        </w:rPr>
        <w:t xml:space="preserve">tiple locations with a unity of </w:t>
      </w:r>
      <w:r w:rsidRPr="003A393F">
        <w:rPr>
          <w:rFonts w:ascii="Arial" w:hAnsi="Arial" w:cs="Arial"/>
          <w:szCs w:val="24"/>
        </w:rPr>
        <w:t>purpose and support for all team members.</w:t>
      </w:r>
    </w:p>
    <w:p w14:paraId="383BB886" w14:textId="77777777" w:rsidR="00460270" w:rsidRDefault="00460270" w:rsidP="00A53BA4">
      <w:pPr>
        <w:rPr>
          <w:rFonts w:ascii="Arial" w:hAnsi="Arial" w:cs="Arial"/>
          <w:sz w:val="28"/>
          <w:szCs w:val="28"/>
        </w:rPr>
      </w:pPr>
    </w:p>
    <w:p w14:paraId="6622BBCD" w14:textId="15716F73" w:rsidR="00476098" w:rsidRPr="00053962" w:rsidRDefault="00476098" w:rsidP="00476098">
      <w:pPr>
        <w:rPr>
          <w:rFonts w:ascii="Arial" w:hAnsi="Arial"/>
        </w:rPr>
      </w:pPr>
      <w:r w:rsidRPr="00476098">
        <w:rPr>
          <w:rFonts w:ascii="Arial" w:hAnsi="Arial"/>
          <w:b/>
          <w:color w:val="5B9BD5" w:themeColor="accent1"/>
        </w:rPr>
        <w:t>Note:</w:t>
      </w:r>
      <w:r w:rsidRPr="00476098">
        <w:rPr>
          <w:rFonts w:ascii="Arial" w:hAnsi="Arial"/>
          <w:color w:val="5B9BD5" w:themeColor="accent1"/>
        </w:rPr>
        <w:t xml:space="preserve"> </w:t>
      </w:r>
      <w:r w:rsidR="003A393F">
        <w:rPr>
          <w:rFonts w:ascii="Arial" w:hAnsi="Arial"/>
        </w:rPr>
        <w:t xml:space="preserve">Blind Citizens Australia employees are </w:t>
      </w:r>
      <w:r w:rsidRPr="00053962">
        <w:rPr>
          <w:rFonts w:ascii="Arial" w:hAnsi="Arial"/>
        </w:rPr>
        <w:t xml:space="preserve">required to work within the policies, procedures and philosophical framework of </w:t>
      </w:r>
      <w:r w:rsidR="003A393F">
        <w:rPr>
          <w:rFonts w:ascii="Arial" w:hAnsi="Arial"/>
        </w:rPr>
        <w:t xml:space="preserve">the organisation </w:t>
      </w:r>
      <w:r w:rsidRPr="00053962">
        <w:rPr>
          <w:rFonts w:ascii="Arial" w:hAnsi="Arial"/>
        </w:rPr>
        <w:t xml:space="preserve">and to adhere to the highest professional and ethical standards in the performance of duties and responsibilities associated with the position.    </w:t>
      </w:r>
    </w:p>
    <w:p w14:paraId="509875EF" w14:textId="5A8D7438" w:rsidR="00466704" w:rsidRPr="00053962" w:rsidRDefault="00466704" w:rsidP="00476098">
      <w:pPr>
        <w:pStyle w:val="PlainText"/>
        <w:rPr>
          <w:rFonts w:ascii="Arial" w:hAnsi="Arial" w:cs="Arial"/>
          <w:sz w:val="24"/>
          <w:szCs w:val="32"/>
        </w:rPr>
      </w:pPr>
    </w:p>
    <w:p w14:paraId="03F13735" w14:textId="724F4953" w:rsidR="00466704" w:rsidRPr="000A12ED" w:rsidRDefault="00466704" w:rsidP="00466704">
      <w:pPr>
        <w:rPr>
          <w:rFonts w:ascii="Arial" w:hAnsi="Arial" w:cs="Arial"/>
          <w:lang w:val="en"/>
        </w:rPr>
      </w:pPr>
      <w:r w:rsidRPr="00466704">
        <w:rPr>
          <w:rStyle w:val="Strong"/>
          <w:rFonts w:ascii="Arial" w:eastAsiaTheme="majorEastAsia" w:hAnsi="Arial" w:cs="Arial"/>
          <w:color w:val="5B9BD5" w:themeColor="accent1"/>
          <w:lang w:val="en"/>
        </w:rPr>
        <w:t xml:space="preserve">Applications close at 5.00 </w:t>
      </w:r>
      <w:r w:rsidR="001D19CE">
        <w:rPr>
          <w:rStyle w:val="Strong"/>
          <w:rFonts w:ascii="Arial" w:eastAsiaTheme="majorEastAsia" w:hAnsi="Arial" w:cs="Arial"/>
          <w:color w:val="5B9BD5" w:themeColor="accent1"/>
          <w:lang w:val="en"/>
        </w:rPr>
        <w:t>PM</w:t>
      </w:r>
      <w:r w:rsidRPr="00466704">
        <w:rPr>
          <w:rStyle w:val="Strong"/>
          <w:rFonts w:ascii="Arial" w:eastAsiaTheme="majorEastAsia" w:hAnsi="Arial" w:cs="Arial"/>
          <w:color w:val="5B9BD5" w:themeColor="accent1"/>
          <w:lang w:val="en"/>
        </w:rPr>
        <w:t xml:space="preserve"> on Friday </w:t>
      </w:r>
      <w:r w:rsidR="00BB6E34">
        <w:rPr>
          <w:rStyle w:val="Strong"/>
          <w:rFonts w:ascii="Arial" w:eastAsiaTheme="majorEastAsia" w:hAnsi="Arial" w:cs="Arial"/>
          <w:color w:val="5B9BD5" w:themeColor="accent1"/>
          <w:lang w:val="en"/>
        </w:rPr>
        <w:t xml:space="preserve">18 August </w:t>
      </w:r>
      <w:r w:rsidRPr="00466704">
        <w:rPr>
          <w:rStyle w:val="Strong"/>
          <w:rFonts w:ascii="Arial" w:eastAsiaTheme="majorEastAsia" w:hAnsi="Arial" w:cs="Arial"/>
          <w:color w:val="5B9BD5" w:themeColor="accent1"/>
          <w:lang w:val="en"/>
        </w:rPr>
        <w:t>2017</w:t>
      </w:r>
      <w:r w:rsidR="001D19CE">
        <w:rPr>
          <w:rStyle w:val="Strong"/>
          <w:rFonts w:ascii="Arial" w:eastAsiaTheme="majorEastAsia" w:hAnsi="Arial" w:cs="Arial"/>
          <w:color w:val="5B9BD5" w:themeColor="accent1"/>
          <w:lang w:val="en"/>
        </w:rPr>
        <w:t>.</w:t>
      </w:r>
      <w:r w:rsidRPr="00466704">
        <w:rPr>
          <w:rFonts w:ascii="Arial" w:hAnsi="Arial" w:cs="Arial"/>
          <w:color w:val="5B9BD5" w:themeColor="accent1"/>
          <w:lang w:val="en"/>
        </w:rPr>
        <w:br/>
      </w:r>
      <w:r w:rsidRPr="000A12ED">
        <w:rPr>
          <w:rFonts w:ascii="Arial" w:hAnsi="Arial" w:cs="Arial"/>
          <w:lang w:val="en"/>
        </w:rPr>
        <w:t> </w:t>
      </w:r>
      <w:r w:rsidRPr="000A12ED">
        <w:rPr>
          <w:rFonts w:ascii="Arial" w:hAnsi="Arial" w:cs="Arial"/>
          <w:lang w:val="en"/>
        </w:rPr>
        <w:br/>
      </w:r>
      <w:r w:rsidRPr="000A12ED">
        <w:rPr>
          <w:rFonts w:ascii="Arial" w:hAnsi="Arial" w:cs="Arial"/>
          <w:lang w:val="en"/>
        </w:rPr>
        <w:lastRenderedPageBreak/>
        <w:t xml:space="preserve">Applications addressing the selection criteria </w:t>
      </w:r>
      <w:r w:rsidR="001D19CE">
        <w:rPr>
          <w:rFonts w:ascii="Arial" w:hAnsi="Arial" w:cs="Arial"/>
          <w:lang w:val="en"/>
        </w:rPr>
        <w:t xml:space="preserve">contained in this position description </w:t>
      </w:r>
      <w:r w:rsidRPr="000A12ED">
        <w:rPr>
          <w:rFonts w:ascii="Arial" w:hAnsi="Arial" w:cs="Arial"/>
          <w:lang w:val="en"/>
        </w:rPr>
        <w:t>should be emailed as a Word file to:</w:t>
      </w:r>
    </w:p>
    <w:p w14:paraId="57DF9683" w14:textId="77777777" w:rsidR="00466704" w:rsidRPr="000A12ED" w:rsidRDefault="00466704" w:rsidP="00466704">
      <w:pPr>
        <w:rPr>
          <w:lang w:val="en"/>
        </w:rPr>
      </w:pPr>
      <w:r w:rsidRPr="000A12ED">
        <w:rPr>
          <w:rFonts w:ascii="Arial" w:hAnsi="Arial" w:cs="Arial"/>
        </w:rPr>
        <w:br/>
      </w:r>
      <w:r>
        <w:rPr>
          <w:rFonts w:ascii="Arial" w:hAnsi="Arial" w:cs="Arial"/>
        </w:rPr>
        <w:t>Anna Briggs</w:t>
      </w:r>
    </w:p>
    <w:p w14:paraId="379E0A83" w14:textId="76E70650" w:rsidR="00466704" w:rsidRPr="000A12ED" w:rsidRDefault="001D19CE" w:rsidP="00466704">
      <w:pPr>
        <w:rPr>
          <w:lang w:val="en"/>
        </w:rPr>
      </w:pPr>
      <w:r>
        <w:rPr>
          <w:rFonts w:ascii="Arial" w:hAnsi="Arial" w:cs="Arial"/>
        </w:rPr>
        <w:t>Executive Assistant</w:t>
      </w:r>
    </w:p>
    <w:p w14:paraId="45062526" w14:textId="77777777" w:rsidR="00466704" w:rsidRPr="000A12ED" w:rsidRDefault="00466704" w:rsidP="00466704">
      <w:pPr>
        <w:rPr>
          <w:lang w:val="en"/>
        </w:rPr>
      </w:pPr>
      <w:r w:rsidRPr="000A12ED">
        <w:rPr>
          <w:rFonts w:ascii="Arial" w:hAnsi="Arial" w:cs="Arial"/>
        </w:rPr>
        <w:t xml:space="preserve">Blind Citizens Australia </w:t>
      </w:r>
    </w:p>
    <w:p w14:paraId="17CBE951" w14:textId="77777777" w:rsidR="00466704" w:rsidRPr="000A12ED" w:rsidRDefault="00466704" w:rsidP="00466704">
      <w:pPr>
        <w:rPr>
          <w:lang w:val="en"/>
        </w:rPr>
      </w:pPr>
      <w:r w:rsidRPr="000A12ED">
        <w:rPr>
          <w:rFonts w:ascii="Arial" w:hAnsi="Arial" w:cs="Arial"/>
        </w:rPr>
        <w:t xml:space="preserve">Email: </w:t>
      </w:r>
      <w:hyperlink r:id="rId10" w:history="1">
        <w:r w:rsidRPr="00C2270F">
          <w:rPr>
            <w:rStyle w:val="Hyperlink"/>
            <w:rFonts w:ascii="Arial" w:hAnsi="Arial" w:cs="Arial"/>
          </w:rPr>
          <w:t>anna.briggs@bca.org.au</w:t>
        </w:r>
      </w:hyperlink>
      <w:r>
        <w:rPr>
          <w:lang w:val="en"/>
        </w:rPr>
        <w:t xml:space="preserve"> </w:t>
      </w:r>
    </w:p>
    <w:p w14:paraId="04C278FC" w14:textId="650BA2EA" w:rsidR="00466704" w:rsidRPr="003E55B0" w:rsidRDefault="00466704" w:rsidP="00466704">
      <w:pPr>
        <w:rPr>
          <w:rFonts w:ascii="Arial" w:hAnsi="Arial" w:cs="Arial"/>
          <w:lang w:val="en"/>
        </w:rPr>
      </w:pPr>
      <w:r>
        <w:rPr>
          <w:rFonts w:ascii="Arial" w:hAnsi="Arial" w:cs="Arial"/>
        </w:rPr>
        <w:br/>
      </w:r>
      <w:r w:rsidRPr="000A12ED">
        <w:rPr>
          <w:rFonts w:ascii="Arial" w:hAnsi="Arial" w:cs="Arial"/>
          <w:lang w:val="en"/>
        </w:rPr>
        <w:t xml:space="preserve">If you require more information, please contact the Blind Citizens Australia </w:t>
      </w:r>
      <w:r w:rsidR="001D19CE">
        <w:rPr>
          <w:rFonts w:ascii="Arial" w:hAnsi="Arial" w:cs="Arial"/>
          <w:lang w:val="en"/>
        </w:rPr>
        <w:t>o</w:t>
      </w:r>
      <w:r w:rsidRPr="000A12ED">
        <w:rPr>
          <w:rFonts w:ascii="Arial" w:hAnsi="Arial" w:cs="Arial"/>
          <w:lang w:val="en"/>
        </w:rPr>
        <w:t xml:space="preserve">ffice on </w:t>
      </w:r>
      <w:r w:rsidR="00BB6E34">
        <w:rPr>
          <w:rFonts w:ascii="Arial" w:hAnsi="Arial" w:cs="Arial"/>
          <w:lang w:val="en"/>
        </w:rPr>
        <w:t>1800 033</w:t>
      </w:r>
      <w:r w:rsidR="001D19CE">
        <w:rPr>
          <w:rFonts w:ascii="Arial" w:hAnsi="Arial" w:cs="Arial"/>
          <w:lang w:val="en"/>
        </w:rPr>
        <w:t xml:space="preserve"> </w:t>
      </w:r>
      <w:r w:rsidR="00BB6E34">
        <w:rPr>
          <w:rFonts w:ascii="Arial" w:hAnsi="Arial" w:cs="Arial"/>
          <w:lang w:val="en"/>
        </w:rPr>
        <w:t>660</w:t>
      </w:r>
      <w:r w:rsidR="001D19CE">
        <w:rPr>
          <w:rFonts w:ascii="Arial" w:hAnsi="Arial" w:cs="Arial"/>
          <w:lang w:val="en"/>
        </w:rPr>
        <w:t>.</w:t>
      </w:r>
      <w:r w:rsidRPr="000A12ED">
        <w:rPr>
          <w:rFonts w:ascii="Arial" w:hAnsi="Arial" w:cs="Arial"/>
          <w:lang w:val="en"/>
        </w:rPr>
        <w:t xml:space="preserve"> </w:t>
      </w:r>
    </w:p>
    <w:p w14:paraId="33A803A2" w14:textId="77777777" w:rsidR="00A53BA4" w:rsidRPr="00A53BA4" w:rsidRDefault="00A53BA4" w:rsidP="00A53BA4">
      <w:pPr>
        <w:rPr>
          <w:rFonts w:ascii="Arial" w:hAnsi="Arial" w:cs="Arial"/>
          <w:sz w:val="28"/>
          <w:szCs w:val="28"/>
        </w:rPr>
      </w:pPr>
    </w:p>
    <w:sectPr w:rsidR="00A53BA4" w:rsidRPr="00A53BA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D4881" w14:textId="77777777" w:rsidR="0030043B" w:rsidRDefault="0030043B" w:rsidP="00FF2258">
      <w:r>
        <w:separator/>
      </w:r>
    </w:p>
  </w:endnote>
  <w:endnote w:type="continuationSeparator" w:id="0">
    <w:p w14:paraId="0FE3A9B6" w14:textId="77777777" w:rsidR="0030043B" w:rsidRDefault="0030043B" w:rsidP="00FF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wis721 BT">
    <w:altName w:val="Arial"/>
    <w:charset w:val="00"/>
    <w:family w:val="swiss"/>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9758F" w14:textId="77777777" w:rsidR="00FF2258" w:rsidRDefault="00FF2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8C31" w14:textId="77777777" w:rsidR="00FF2258" w:rsidRDefault="00FF22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48D6" w14:textId="77777777" w:rsidR="00FF2258" w:rsidRDefault="00FF2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AE734" w14:textId="77777777" w:rsidR="0030043B" w:rsidRDefault="0030043B" w:rsidP="00FF2258">
      <w:r>
        <w:separator/>
      </w:r>
    </w:p>
  </w:footnote>
  <w:footnote w:type="continuationSeparator" w:id="0">
    <w:p w14:paraId="6ED41C82" w14:textId="77777777" w:rsidR="0030043B" w:rsidRDefault="0030043B" w:rsidP="00FF2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8FC1B" w14:textId="77777777" w:rsidR="00FF2258" w:rsidRDefault="00FF2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1B1E" w14:textId="77777777" w:rsidR="00FF2258" w:rsidRDefault="00FF2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C2CBD" w14:textId="77777777" w:rsidR="00FF2258" w:rsidRDefault="00FF2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611F"/>
    <w:multiLevelType w:val="hybridMultilevel"/>
    <w:tmpl w:val="7228C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861D64"/>
    <w:multiLevelType w:val="hybridMultilevel"/>
    <w:tmpl w:val="B0C4D714"/>
    <w:lvl w:ilvl="0" w:tplc="EF760E7A">
      <w:start w:val="19"/>
      <w:numFmt w:val="bullet"/>
      <w:lvlText w:val="-"/>
      <w:lvlJc w:val="left"/>
      <w:pPr>
        <w:tabs>
          <w:tab w:val="num" w:pos="720"/>
        </w:tabs>
        <w:ind w:left="720" w:hanging="720"/>
      </w:pPr>
      <w:rPr>
        <w:rFonts w:ascii="Arial" w:eastAsia="Times New Roman" w:hAnsi="Arial" w:cs="Arial"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40248B"/>
    <w:multiLevelType w:val="hybridMultilevel"/>
    <w:tmpl w:val="3CB685C2"/>
    <w:lvl w:ilvl="0" w:tplc="DF84521A">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CE4F31"/>
    <w:multiLevelType w:val="hybridMultilevel"/>
    <w:tmpl w:val="8514C3C6"/>
    <w:lvl w:ilvl="0" w:tplc="EF760E7A">
      <w:start w:val="19"/>
      <w:numFmt w:val="bullet"/>
      <w:lvlText w:val="-"/>
      <w:lvlJc w:val="left"/>
      <w:pPr>
        <w:tabs>
          <w:tab w:val="num" w:pos="720"/>
        </w:tabs>
        <w:ind w:left="720" w:hanging="720"/>
      </w:pPr>
      <w:rPr>
        <w:rFonts w:ascii="Arial" w:eastAsia="Times New Roman" w:hAnsi="Arial" w:cs="Arial"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110783"/>
    <w:multiLevelType w:val="hybridMultilevel"/>
    <w:tmpl w:val="BE0EA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3025CA"/>
    <w:multiLevelType w:val="hybridMultilevel"/>
    <w:tmpl w:val="BBE4A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CA4802"/>
    <w:multiLevelType w:val="hybridMultilevel"/>
    <w:tmpl w:val="6038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CF2CA1"/>
    <w:multiLevelType w:val="hybridMultilevel"/>
    <w:tmpl w:val="AD0C2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C42844"/>
    <w:multiLevelType w:val="hybridMultilevel"/>
    <w:tmpl w:val="F1A4A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4"/>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70"/>
    <w:rsid w:val="0001005A"/>
    <w:rsid w:val="00091BF0"/>
    <w:rsid w:val="00135772"/>
    <w:rsid w:val="001D19CE"/>
    <w:rsid w:val="002E2731"/>
    <w:rsid w:val="0030043B"/>
    <w:rsid w:val="00325CFB"/>
    <w:rsid w:val="00386C45"/>
    <w:rsid w:val="003A393F"/>
    <w:rsid w:val="00460270"/>
    <w:rsid w:val="00466704"/>
    <w:rsid w:val="00476098"/>
    <w:rsid w:val="004923E6"/>
    <w:rsid w:val="00513E21"/>
    <w:rsid w:val="0054697A"/>
    <w:rsid w:val="0060668A"/>
    <w:rsid w:val="006763A5"/>
    <w:rsid w:val="00810D12"/>
    <w:rsid w:val="00836D17"/>
    <w:rsid w:val="008533AD"/>
    <w:rsid w:val="00885CD9"/>
    <w:rsid w:val="008B2451"/>
    <w:rsid w:val="008E4803"/>
    <w:rsid w:val="0092070F"/>
    <w:rsid w:val="0096197C"/>
    <w:rsid w:val="009A0E6F"/>
    <w:rsid w:val="009A1247"/>
    <w:rsid w:val="009E5804"/>
    <w:rsid w:val="00A377DE"/>
    <w:rsid w:val="00A53BA4"/>
    <w:rsid w:val="00AA73FF"/>
    <w:rsid w:val="00AC4C54"/>
    <w:rsid w:val="00BB6E34"/>
    <w:rsid w:val="00C57F31"/>
    <w:rsid w:val="00CF5D3D"/>
    <w:rsid w:val="00D52C7B"/>
    <w:rsid w:val="00E25DDA"/>
    <w:rsid w:val="00F25029"/>
    <w:rsid w:val="00F45376"/>
    <w:rsid w:val="00F87476"/>
    <w:rsid w:val="00FF2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C648"/>
  <w15:docId w15:val="{66E273E2-4344-4745-85B5-A129F550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270"/>
    <w:pPr>
      <w:spacing w:after="0" w:line="240" w:lineRule="auto"/>
    </w:pPr>
    <w:rPr>
      <w:rFonts w:ascii="Swis721 BT" w:eastAsia="Times New Roman" w:hAnsi="Swis721 BT" w:cs="Times New Roman"/>
      <w:sz w:val="24"/>
      <w:szCs w:val="20"/>
    </w:rPr>
  </w:style>
  <w:style w:type="paragraph" w:styleId="Heading1">
    <w:name w:val="heading 1"/>
    <w:basedOn w:val="Normal"/>
    <w:next w:val="Normal"/>
    <w:link w:val="Heading1Char"/>
    <w:uiPriority w:val="9"/>
    <w:qFormat/>
    <w:rsid w:val="00F8747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60270"/>
    <w:rPr>
      <w:rFonts w:ascii="Courier New" w:hAnsi="Courier New"/>
      <w:sz w:val="20"/>
    </w:rPr>
  </w:style>
  <w:style w:type="character" w:customStyle="1" w:styleId="PlainTextChar">
    <w:name w:val="Plain Text Char"/>
    <w:basedOn w:val="DefaultParagraphFont"/>
    <w:link w:val="PlainText"/>
    <w:rsid w:val="00460270"/>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F8747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466704"/>
    <w:rPr>
      <w:color w:val="500061"/>
      <w:u w:val="single"/>
    </w:rPr>
  </w:style>
  <w:style w:type="character" w:styleId="Strong">
    <w:name w:val="Strong"/>
    <w:basedOn w:val="DefaultParagraphFont"/>
    <w:qFormat/>
    <w:rsid w:val="00466704"/>
    <w:rPr>
      <w:b/>
      <w:bCs/>
    </w:rPr>
  </w:style>
  <w:style w:type="paragraph" w:styleId="Header">
    <w:name w:val="header"/>
    <w:basedOn w:val="Normal"/>
    <w:link w:val="HeaderChar"/>
    <w:uiPriority w:val="99"/>
    <w:unhideWhenUsed/>
    <w:rsid w:val="00FF2258"/>
    <w:pPr>
      <w:tabs>
        <w:tab w:val="center" w:pos="4513"/>
        <w:tab w:val="right" w:pos="9026"/>
      </w:tabs>
    </w:pPr>
  </w:style>
  <w:style w:type="character" w:customStyle="1" w:styleId="HeaderChar">
    <w:name w:val="Header Char"/>
    <w:basedOn w:val="DefaultParagraphFont"/>
    <w:link w:val="Header"/>
    <w:uiPriority w:val="99"/>
    <w:rsid w:val="00FF2258"/>
    <w:rPr>
      <w:rFonts w:ascii="Swis721 BT" w:eastAsia="Times New Roman" w:hAnsi="Swis721 BT" w:cs="Times New Roman"/>
      <w:sz w:val="24"/>
      <w:szCs w:val="20"/>
    </w:rPr>
  </w:style>
  <w:style w:type="paragraph" w:styleId="Footer">
    <w:name w:val="footer"/>
    <w:basedOn w:val="Normal"/>
    <w:link w:val="FooterChar"/>
    <w:uiPriority w:val="99"/>
    <w:unhideWhenUsed/>
    <w:rsid w:val="00FF2258"/>
    <w:pPr>
      <w:tabs>
        <w:tab w:val="center" w:pos="4513"/>
        <w:tab w:val="right" w:pos="9026"/>
      </w:tabs>
    </w:pPr>
  </w:style>
  <w:style w:type="character" w:customStyle="1" w:styleId="FooterChar">
    <w:name w:val="Footer Char"/>
    <w:basedOn w:val="DefaultParagraphFont"/>
    <w:link w:val="Footer"/>
    <w:uiPriority w:val="99"/>
    <w:rsid w:val="00FF2258"/>
    <w:rPr>
      <w:rFonts w:ascii="Swis721 BT" w:eastAsia="Times New Roman" w:hAnsi="Swis721 BT" w:cs="Times New Roman"/>
      <w:sz w:val="24"/>
      <w:szCs w:val="20"/>
    </w:rPr>
  </w:style>
  <w:style w:type="paragraph" w:customStyle="1" w:styleId="Default">
    <w:name w:val="Default"/>
    <w:rsid w:val="004923E6"/>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F25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nna.briggs@bca.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6" ma:contentTypeDescription="Create a new document." ma:contentTypeScope="" ma:versionID="05533e99452fa4bedc943bc6896640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bf14fa6265c6f58a3c64bfcfe0134b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B2AFA-1B7C-4AE6-AB6F-A88384B13E09}">
  <ds:schemaRefs>
    <ds:schemaRef ds:uri="http://schemas.microsoft.com/sharepoint/v3/contenttype/forms"/>
  </ds:schemaRefs>
</ds:datastoreItem>
</file>

<file path=customXml/itemProps2.xml><?xml version="1.0" encoding="utf-8"?>
<ds:datastoreItem xmlns:ds="http://schemas.openxmlformats.org/officeDocument/2006/customXml" ds:itemID="{BF270875-6166-4BD5-A9AF-3BF821BEC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1E452-8AB2-45CC-BD72-BC044835B59A}">
  <ds:schemaRefs>
    <ds:schemaRef ds:uri="http://purl.org/dc/elements/1.1/"/>
    <ds:schemaRef ds:uri="0bec18fc-f114-415a-892c-7a4e80c68006"/>
    <ds:schemaRef ds:uri="http://purl.org/dc/dcmitype/"/>
    <ds:schemaRef ds:uri="http://schemas.microsoft.com/office/infopath/2007/PartnerControls"/>
    <ds:schemaRef ds:uri="e6b92012-73ef-42fe-b930-ea647f4e298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Bennison</dc:creator>
  <cp:keywords/>
  <dc:description/>
  <cp:lastModifiedBy>Anna Briggs</cp:lastModifiedBy>
  <cp:revision>2</cp:revision>
  <dcterms:created xsi:type="dcterms:W3CDTF">2017-08-01T02:56:00Z</dcterms:created>
  <dcterms:modified xsi:type="dcterms:W3CDTF">2017-08-01T02:56:00Z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