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E27DB" w14:textId="03AC4797" w:rsidR="00575706" w:rsidRPr="00B5490B" w:rsidRDefault="00575706" w:rsidP="00B5490B">
      <w:pPr>
        <w:jc w:val="center"/>
        <w:rPr>
          <w:b/>
          <w:sz w:val="28"/>
          <w:szCs w:val="28"/>
        </w:rPr>
      </w:pPr>
      <w:r w:rsidRPr="00575706">
        <w:rPr>
          <w:b/>
          <w:sz w:val="28"/>
          <w:szCs w:val="28"/>
        </w:rPr>
        <w:t>Briefing</w:t>
      </w:r>
      <w:r w:rsidR="00CC6724">
        <w:rPr>
          <w:b/>
          <w:sz w:val="28"/>
          <w:szCs w:val="28"/>
        </w:rPr>
        <w:t xml:space="preserve"> for BCA Members (teleconference or survey)</w:t>
      </w:r>
      <w:r w:rsidRPr="005757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October 2018</w:t>
      </w:r>
    </w:p>
    <w:p w14:paraId="5C730BE4" w14:textId="162635C1" w:rsidR="00575706" w:rsidRPr="00CC6724" w:rsidRDefault="00575706" w:rsidP="00244B54">
      <w:pPr>
        <w:spacing w:before="120"/>
        <w:jc w:val="center"/>
        <w:rPr>
          <w:b/>
          <w:sz w:val="28"/>
          <w:szCs w:val="28"/>
        </w:rPr>
      </w:pPr>
      <w:r w:rsidRPr="00CC6724">
        <w:rPr>
          <w:b/>
          <w:sz w:val="28"/>
          <w:szCs w:val="28"/>
        </w:rPr>
        <w:t>Third Review of the Disability Standards for Accessible Public Transport 2002</w:t>
      </w:r>
    </w:p>
    <w:p w14:paraId="6E964CED" w14:textId="063764E4" w:rsidR="00575706" w:rsidRPr="00F844ED" w:rsidRDefault="00244B54" w:rsidP="00575706">
      <w:pPr>
        <w:spacing w:before="120" w:line="271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of </w:t>
      </w:r>
      <w:r w:rsidR="00B5490B">
        <w:rPr>
          <w:rFonts w:ascii="Arial" w:hAnsi="Arial" w:cs="Arial"/>
          <w:b/>
        </w:rPr>
        <w:t>Key Points:</w:t>
      </w:r>
    </w:p>
    <w:p w14:paraId="740127E0" w14:textId="5BFE4BF6" w:rsidR="00CC6724" w:rsidRPr="00F943F9" w:rsidRDefault="0040620C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</w:t>
      </w:r>
      <w:r w:rsidR="00CC6724" w:rsidRPr="00F943F9">
        <w:rPr>
          <w:rFonts w:cs="Arial"/>
          <w:sz w:val="22"/>
        </w:rPr>
        <w:t xml:space="preserve">he Department of </w:t>
      </w:r>
      <w:r w:rsidRPr="00F943F9">
        <w:rPr>
          <w:rFonts w:cs="Arial"/>
          <w:sz w:val="22"/>
        </w:rPr>
        <w:t>Infrastructure, Regional Development and Cities has released the Issues Paper for the Third Review of the Disability Standards for Accessible Public Transport 2002 (Transport Standards).</w:t>
      </w:r>
    </w:p>
    <w:p w14:paraId="24F4B4A6" w14:textId="202357C1" w:rsidR="0040620C" w:rsidRPr="00F943F9" w:rsidRDefault="00B5490B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</w:t>
      </w:r>
      <w:r w:rsidR="0040620C" w:rsidRPr="00F943F9">
        <w:rPr>
          <w:rFonts w:cs="Arial"/>
          <w:sz w:val="22"/>
        </w:rPr>
        <w:t xml:space="preserve">he Transport Standards were the first standards made under the </w:t>
      </w:r>
      <w:r w:rsidR="0040620C" w:rsidRPr="00F943F9">
        <w:rPr>
          <w:rFonts w:cs="Arial"/>
          <w:i/>
          <w:sz w:val="22"/>
        </w:rPr>
        <w:t xml:space="preserve">Disability Discrimination Act 1992 </w:t>
      </w:r>
      <w:r w:rsidR="0040620C" w:rsidRPr="00F943F9">
        <w:rPr>
          <w:rFonts w:cs="Arial"/>
          <w:sz w:val="22"/>
        </w:rPr>
        <w:t>(DDA) and commenced in October 2002.</w:t>
      </w:r>
    </w:p>
    <w:p w14:paraId="6B7A18E1" w14:textId="3140F5CF" w:rsidR="0040620C" w:rsidRPr="00F943F9" w:rsidRDefault="00B5490B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</w:t>
      </w:r>
      <w:r w:rsidR="0040620C" w:rsidRPr="00F943F9">
        <w:rPr>
          <w:rFonts w:cs="Arial"/>
          <w:sz w:val="22"/>
        </w:rPr>
        <w:t>he Transport Standards were made to enable public transport operators and providers to remove discrimination from public transport services by providing specific details about the standards they need to meet.</w:t>
      </w:r>
    </w:p>
    <w:p w14:paraId="0E072E87" w14:textId="7D70C093" w:rsidR="00F844ED" w:rsidRPr="00F943F9" w:rsidRDefault="00B5490B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</w:t>
      </w:r>
      <w:r w:rsidR="0040620C" w:rsidRPr="00F943F9">
        <w:rPr>
          <w:rFonts w:cs="Arial"/>
          <w:sz w:val="22"/>
        </w:rPr>
        <w:t>he Transport Standards apply to public transport conveyances including</w:t>
      </w:r>
      <w:r w:rsidR="00B93341" w:rsidRPr="00F943F9">
        <w:rPr>
          <w:rFonts w:cs="Arial"/>
          <w:sz w:val="22"/>
        </w:rPr>
        <w:t xml:space="preserve"> aircraft, buses, coaches, ferries, taxis, trains, trams, light rail, monorails, rack railways</w:t>
      </w:r>
      <w:r w:rsidR="0040620C" w:rsidRPr="00F943F9">
        <w:rPr>
          <w:rFonts w:cs="Arial"/>
          <w:sz w:val="22"/>
        </w:rPr>
        <w:t>.</w:t>
      </w:r>
    </w:p>
    <w:p w14:paraId="49789C47" w14:textId="6FCE3FB3" w:rsidR="00B93341" w:rsidRPr="00F943F9" w:rsidRDefault="005E40D5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</w:t>
      </w:r>
      <w:r w:rsidR="00B93341" w:rsidRPr="00F943F9">
        <w:rPr>
          <w:rFonts w:cs="Arial"/>
          <w:sz w:val="22"/>
        </w:rPr>
        <w:t xml:space="preserve">he Transport Standards do not apply to charter </w:t>
      </w:r>
      <w:r w:rsidR="009B5B16" w:rsidRPr="00F943F9">
        <w:rPr>
          <w:rFonts w:cs="Arial"/>
          <w:sz w:val="22"/>
        </w:rPr>
        <w:t>boats (incl.</w:t>
      </w:r>
      <w:r w:rsidR="00B93341" w:rsidRPr="00F943F9">
        <w:rPr>
          <w:rFonts w:cs="Arial"/>
          <w:sz w:val="22"/>
        </w:rPr>
        <w:t xml:space="preserve"> wat</w:t>
      </w:r>
      <w:r w:rsidR="009B5B16" w:rsidRPr="00F943F9">
        <w:rPr>
          <w:rFonts w:cs="Arial"/>
          <w:sz w:val="22"/>
        </w:rPr>
        <w:t>er taxis), limousines (incl.</w:t>
      </w:r>
      <w:r w:rsidR="00B93341" w:rsidRPr="00F943F9">
        <w:rPr>
          <w:rFonts w:cs="Arial"/>
          <w:sz w:val="22"/>
        </w:rPr>
        <w:t xml:space="preserve"> chauffeured hire cars), self-drive rental cars, dedicated school buses and small aircraft (those with less than 30 seats).</w:t>
      </w:r>
    </w:p>
    <w:p w14:paraId="5E21630A" w14:textId="116CD338" w:rsidR="00B5490B" w:rsidRPr="00F943F9" w:rsidRDefault="00B5490B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 xml:space="preserve">the Transport Standards also </w:t>
      </w:r>
      <w:r w:rsidR="005E40D5" w:rsidRPr="00F943F9">
        <w:rPr>
          <w:rFonts w:cs="Arial"/>
          <w:sz w:val="22"/>
        </w:rPr>
        <w:t>apply</w:t>
      </w:r>
      <w:r w:rsidR="00226D21" w:rsidRPr="00F943F9">
        <w:rPr>
          <w:rFonts w:cs="Arial"/>
          <w:sz w:val="22"/>
        </w:rPr>
        <w:t xml:space="preserve"> to associated infrastructure including</w:t>
      </w:r>
      <w:r w:rsidRPr="00F943F9">
        <w:rPr>
          <w:rFonts w:cs="Arial"/>
          <w:sz w:val="22"/>
        </w:rPr>
        <w:t xml:space="preserve"> access paths, waiting areas, signage, tactile ground surface indicators, lighting, </w:t>
      </w:r>
      <w:r w:rsidR="00A775C0" w:rsidRPr="00F943F9">
        <w:rPr>
          <w:rFonts w:cs="Arial"/>
          <w:sz w:val="22"/>
        </w:rPr>
        <w:t xml:space="preserve">lifts, stairs, toilets, furniture, </w:t>
      </w:r>
      <w:r w:rsidR="001D0703" w:rsidRPr="00F943F9">
        <w:rPr>
          <w:rFonts w:cs="Arial"/>
          <w:sz w:val="22"/>
        </w:rPr>
        <w:t xml:space="preserve">listening systems, </w:t>
      </w:r>
      <w:r w:rsidRPr="00F943F9">
        <w:rPr>
          <w:rFonts w:cs="Arial"/>
          <w:sz w:val="22"/>
        </w:rPr>
        <w:t>payment of fares and information</w:t>
      </w:r>
      <w:r w:rsidR="00CC0484" w:rsidRPr="00F943F9">
        <w:rPr>
          <w:rFonts w:cs="Arial"/>
          <w:sz w:val="22"/>
        </w:rPr>
        <w:t>.</w:t>
      </w:r>
      <w:r w:rsidR="00A775C0" w:rsidRPr="00F943F9">
        <w:rPr>
          <w:rFonts w:cs="Arial"/>
          <w:sz w:val="22"/>
        </w:rPr>
        <w:t xml:space="preserve"> </w:t>
      </w:r>
      <w:r w:rsidR="00A775C0" w:rsidRPr="00F943F9">
        <w:rPr>
          <w:sz w:val="22"/>
          <w:lang w:val="en-US" w:eastAsia="en-AU"/>
        </w:rPr>
        <w:t>Infrastructure does not include any area beyond immediate boarding points.</w:t>
      </w:r>
    </w:p>
    <w:p w14:paraId="0FA8CCEC" w14:textId="39610B53" w:rsidR="00A775C0" w:rsidRPr="00F943F9" w:rsidRDefault="00A775C0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sz w:val="22"/>
          <w:lang w:val="en-US" w:eastAsia="en-AU"/>
        </w:rPr>
        <w:t xml:space="preserve">Any complaints regarding breaches of the Transport Standards currently need to be made through the Australian Human Rights Commission, or in the event that conciliation of the matter fails, </w:t>
      </w:r>
      <w:r w:rsidR="00E84E82" w:rsidRPr="00F943F9">
        <w:rPr>
          <w:sz w:val="22"/>
          <w:lang w:val="en-US" w:eastAsia="en-AU"/>
        </w:rPr>
        <w:t>need</w:t>
      </w:r>
      <w:r w:rsidRPr="00F943F9">
        <w:rPr>
          <w:sz w:val="22"/>
          <w:lang w:val="en-US" w:eastAsia="en-AU"/>
        </w:rPr>
        <w:t xml:space="preserve"> to be pursued in the Federal Court.</w:t>
      </w:r>
    </w:p>
    <w:p w14:paraId="34FB6B17" w14:textId="5D1B3679" w:rsidR="00262807" w:rsidRPr="00F943F9" w:rsidRDefault="00262807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</w:t>
      </w:r>
      <w:r w:rsidR="00B5490B" w:rsidRPr="00F943F9">
        <w:rPr>
          <w:rFonts w:cs="Arial"/>
          <w:sz w:val="22"/>
        </w:rPr>
        <w:t>he Transport Standards require the Minister to review the efficiency and effectiveness of the Transport Standards every five years</w:t>
      </w:r>
      <w:r w:rsidR="00266365" w:rsidRPr="00F943F9">
        <w:rPr>
          <w:rFonts w:cs="Arial"/>
          <w:sz w:val="22"/>
        </w:rPr>
        <w:t xml:space="preserve"> to determine if the target dates for compliance have been met</w:t>
      </w:r>
      <w:r w:rsidR="00B5490B" w:rsidRPr="00F943F9">
        <w:rPr>
          <w:rFonts w:cs="Arial"/>
          <w:sz w:val="22"/>
        </w:rPr>
        <w:t xml:space="preserve">. </w:t>
      </w:r>
      <w:r w:rsidR="00F844ED" w:rsidRPr="00F943F9">
        <w:rPr>
          <w:rFonts w:cs="Arial"/>
          <w:sz w:val="22"/>
        </w:rPr>
        <w:t>There have been two previous reviews</w:t>
      </w:r>
      <w:r w:rsidR="0040620C" w:rsidRPr="00F943F9">
        <w:rPr>
          <w:rFonts w:cs="Arial"/>
          <w:sz w:val="22"/>
        </w:rPr>
        <w:t xml:space="preserve"> of the Transport Standards</w:t>
      </w:r>
      <w:r w:rsidR="00F844ED" w:rsidRPr="00F943F9">
        <w:rPr>
          <w:rFonts w:cs="Arial"/>
          <w:sz w:val="22"/>
        </w:rPr>
        <w:t>:</w:t>
      </w:r>
    </w:p>
    <w:p w14:paraId="07D148AB" w14:textId="7B42FA33" w:rsidR="00F844ED" w:rsidRPr="00F943F9" w:rsidRDefault="00B5490B" w:rsidP="00E84E82">
      <w:pPr>
        <w:pStyle w:val="ListParagraph"/>
        <w:numPr>
          <w:ilvl w:val="1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</w:t>
      </w:r>
      <w:r w:rsidR="00F844ED" w:rsidRPr="00F943F9">
        <w:rPr>
          <w:rFonts w:cs="Arial"/>
          <w:sz w:val="22"/>
        </w:rPr>
        <w:t>he first review report and Government resp</w:t>
      </w:r>
      <w:r w:rsidRPr="00F943F9">
        <w:rPr>
          <w:rFonts w:cs="Arial"/>
          <w:sz w:val="22"/>
        </w:rPr>
        <w:t>onse was released in June 2011</w:t>
      </w:r>
    </w:p>
    <w:p w14:paraId="25732C07" w14:textId="6561647F" w:rsidR="00F844ED" w:rsidRPr="00F943F9" w:rsidRDefault="00B5490B" w:rsidP="00E84E82">
      <w:pPr>
        <w:pStyle w:val="ListParagraph"/>
        <w:numPr>
          <w:ilvl w:val="1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</w:t>
      </w:r>
      <w:r w:rsidR="00F844ED" w:rsidRPr="00F943F9">
        <w:rPr>
          <w:rFonts w:cs="Arial"/>
          <w:sz w:val="22"/>
        </w:rPr>
        <w:t>he second review</w:t>
      </w:r>
      <w:r w:rsidRPr="00F943F9">
        <w:rPr>
          <w:rFonts w:cs="Arial"/>
          <w:sz w:val="22"/>
        </w:rPr>
        <w:t xml:space="preserve"> was initiated in October 2012 and released in July 2015. The second review included the unresolved issues from the first review. </w:t>
      </w:r>
      <w:r w:rsidR="009B5B16" w:rsidRPr="00F943F9">
        <w:rPr>
          <w:rFonts w:cs="Arial"/>
          <w:sz w:val="22"/>
        </w:rPr>
        <w:t xml:space="preserve">Since then, the primary focus has been on </w:t>
      </w:r>
      <w:r w:rsidR="00F844ED" w:rsidRPr="00F943F9">
        <w:rPr>
          <w:rFonts w:cs="Arial"/>
          <w:sz w:val="22"/>
        </w:rPr>
        <w:t xml:space="preserve">the modernisation of the Transport Standards. This work is ongoing and is envisaged to extend into 2018-19. </w:t>
      </w:r>
    </w:p>
    <w:p w14:paraId="3BB87248" w14:textId="68406D0F" w:rsidR="009B5B16" w:rsidRPr="00F943F9" w:rsidRDefault="00F943F9" w:rsidP="009B5B16">
      <w:pPr>
        <w:pStyle w:val="ListParagraph"/>
        <w:numPr>
          <w:ilvl w:val="0"/>
          <w:numId w:val="6"/>
        </w:numPr>
        <w:spacing w:before="40" w:after="0"/>
        <w:rPr>
          <w:rFonts w:cs="Arial"/>
          <w:sz w:val="22"/>
        </w:rPr>
      </w:pPr>
      <w:r>
        <w:rPr>
          <w:rFonts w:cs="Arial"/>
          <w:sz w:val="22"/>
        </w:rPr>
        <w:t>In 2017 t</w:t>
      </w:r>
      <w:r w:rsidR="009B5B16" w:rsidRPr="00F943F9">
        <w:rPr>
          <w:rFonts w:cs="Arial"/>
          <w:sz w:val="22"/>
        </w:rPr>
        <w:t>he Department also conducted a consultation on one of the recommendations of the second review – the development of a “</w:t>
      </w:r>
      <w:r w:rsidR="00155C54" w:rsidRPr="00F943F9">
        <w:rPr>
          <w:rFonts w:cs="Arial"/>
          <w:sz w:val="22"/>
        </w:rPr>
        <w:t xml:space="preserve">Whole </w:t>
      </w:r>
      <w:r w:rsidR="009B5B16" w:rsidRPr="00F943F9">
        <w:rPr>
          <w:rFonts w:cs="Arial"/>
          <w:sz w:val="22"/>
        </w:rPr>
        <w:t>Journey Guide”</w:t>
      </w:r>
      <w:r>
        <w:rPr>
          <w:rFonts w:cs="Arial"/>
          <w:sz w:val="22"/>
        </w:rPr>
        <w:t xml:space="preserve"> to encourage policy ma</w:t>
      </w:r>
      <w:r w:rsidRPr="00F943F9">
        <w:rPr>
          <w:rFonts w:cs="Arial"/>
          <w:sz w:val="22"/>
        </w:rPr>
        <w:t>kers, planners, designers, builders, certifiers and operators to focus on people’s accessibility needs across their whole journey.</w:t>
      </w:r>
    </w:p>
    <w:p w14:paraId="6CA179CF" w14:textId="2F77DDB0" w:rsidR="00A807A9" w:rsidRPr="00F943F9" w:rsidRDefault="00CC0484" w:rsidP="00E84E82">
      <w:pPr>
        <w:pStyle w:val="ListParagraph"/>
        <w:numPr>
          <w:ilvl w:val="0"/>
          <w:numId w:val="6"/>
        </w:numPr>
        <w:spacing w:before="40" w:after="0"/>
        <w:ind w:hanging="357"/>
        <w:rPr>
          <w:rFonts w:cs="Arial"/>
          <w:sz w:val="22"/>
        </w:rPr>
      </w:pPr>
      <w:r w:rsidRPr="00F943F9">
        <w:rPr>
          <w:rFonts w:cs="Arial"/>
          <w:sz w:val="22"/>
        </w:rPr>
        <w:t>The terms of reference for this third review state that it will</w:t>
      </w:r>
      <w:r w:rsidRPr="00F943F9">
        <w:rPr>
          <w:sz w:val="22"/>
        </w:rPr>
        <w:t xml:space="preserve"> review the efficiency and effectiveness of the Transport Standards</w:t>
      </w:r>
      <w:r w:rsidR="00F10546" w:rsidRPr="00F943F9">
        <w:rPr>
          <w:sz w:val="22"/>
        </w:rPr>
        <w:t xml:space="preserve"> since the previous review</w:t>
      </w:r>
      <w:r w:rsidRPr="00F943F9">
        <w:rPr>
          <w:sz w:val="22"/>
        </w:rPr>
        <w:t>; assess whether discrimination has been removed in line with the target dates; and advise on any necessary amendments to the Transport Standards.</w:t>
      </w:r>
    </w:p>
    <w:p w14:paraId="781A860A" w14:textId="2597FB1B" w:rsidR="00F943F9" w:rsidRPr="00F943F9" w:rsidRDefault="00262807" w:rsidP="00D463C6">
      <w:pPr>
        <w:pStyle w:val="ListParagraph"/>
        <w:numPr>
          <w:ilvl w:val="0"/>
          <w:numId w:val="3"/>
        </w:numPr>
        <w:spacing w:before="40" w:after="0"/>
        <w:ind w:left="357" w:hanging="357"/>
        <w:rPr>
          <w:rFonts w:cs="Arial"/>
          <w:sz w:val="22"/>
        </w:rPr>
      </w:pPr>
      <w:r w:rsidRPr="00F943F9">
        <w:rPr>
          <w:rFonts w:cs="Arial"/>
          <w:sz w:val="22"/>
        </w:rPr>
        <w:t xml:space="preserve">BCA has consulted </w:t>
      </w:r>
      <w:r w:rsidR="005E40D5" w:rsidRPr="00F943F9">
        <w:rPr>
          <w:rFonts w:cs="Arial"/>
          <w:sz w:val="22"/>
        </w:rPr>
        <w:t xml:space="preserve">its </w:t>
      </w:r>
      <w:r w:rsidRPr="00F943F9">
        <w:rPr>
          <w:rFonts w:cs="Arial"/>
          <w:sz w:val="22"/>
        </w:rPr>
        <w:t>members</w:t>
      </w:r>
      <w:r w:rsidR="005E40D5" w:rsidRPr="00F943F9">
        <w:rPr>
          <w:rFonts w:cs="Arial"/>
          <w:sz w:val="22"/>
        </w:rPr>
        <w:t xml:space="preserve"> extensively</w:t>
      </w:r>
      <w:r w:rsidRPr="00F943F9">
        <w:rPr>
          <w:rFonts w:cs="Arial"/>
          <w:sz w:val="22"/>
        </w:rPr>
        <w:t xml:space="preserve"> </w:t>
      </w:r>
      <w:r w:rsidR="00CC0484" w:rsidRPr="00F943F9">
        <w:rPr>
          <w:rFonts w:cs="Arial"/>
          <w:sz w:val="22"/>
        </w:rPr>
        <w:t xml:space="preserve">on this topic </w:t>
      </w:r>
      <w:r w:rsidRPr="00F943F9">
        <w:rPr>
          <w:rFonts w:cs="Arial"/>
          <w:sz w:val="22"/>
        </w:rPr>
        <w:t>in the past and provided submission</w:t>
      </w:r>
      <w:r w:rsidR="00CC0484" w:rsidRPr="00F943F9">
        <w:rPr>
          <w:rFonts w:cs="Arial"/>
          <w:sz w:val="22"/>
        </w:rPr>
        <w:t xml:space="preserve">s to </w:t>
      </w:r>
      <w:r w:rsidR="00F943F9" w:rsidRPr="00F943F9">
        <w:rPr>
          <w:rFonts w:cs="Arial"/>
          <w:sz w:val="22"/>
        </w:rPr>
        <w:t xml:space="preserve">the </w:t>
      </w:r>
      <w:r w:rsidR="00CC0484" w:rsidRPr="00F943F9">
        <w:rPr>
          <w:rFonts w:cs="Arial"/>
          <w:sz w:val="22"/>
        </w:rPr>
        <w:t xml:space="preserve">previous </w:t>
      </w:r>
      <w:r w:rsidR="00F943F9">
        <w:rPr>
          <w:rFonts w:cs="Arial"/>
          <w:sz w:val="22"/>
        </w:rPr>
        <w:t xml:space="preserve">Transport Standards </w:t>
      </w:r>
      <w:r w:rsidRPr="00F943F9">
        <w:rPr>
          <w:rFonts w:cs="Arial"/>
          <w:sz w:val="22"/>
        </w:rPr>
        <w:t xml:space="preserve">reviews and </w:t>
      </w:r>
      <w:r w:rsidR="00F943F9" w:rsidRPr="00F943F9">
        <w:rPr>
          <w:rFonts w:cs="Arial"/>
          <w:sz w:val="22"/>
        </w:rPr>
        <w:t>Whole Journey Guide</w:t>
      </w:r>
      <w:r w:rsidR="00F943F9">
        <w:rPr>
          <w:rFonts w:cs="Arial"/>
          <w:sz w:val="22"/>
        </w:rPr>
        <w:t xml:space="preserve"> </w:t>
      </w:r>
      <w:r w:rsidR="00F943F9" w:rsidRPr="00F943F9">
        <w:rPr>
          <w:rFonts w:cs="Arial"/>
          <w:sz w:val="22"/>
        </w:rPr>
        <w:t xml:space="preserve">consultation. </w:t>
      </w:r>
      <w:bookmarkStart w:id="0" w:name="_GoBack"/>
      <w:bookmarkEnd w:id="0"/>
    </w:p>
    <w:p w14:paraId="64B885CA" w14:textId="0E8DFC73" w:rsidR="007C5125" w:rsidRPr="00F943F9" w:rsidRDefault="009B5B16" w:rsidP="00D463C6">
      <w:pPr>
        <w:pStyle w:val="ListParagraph"/>
        <w:numPr>
          <w:ilvl w:val="0"/>
          <w:numId w:val="3"/>
        </w:numPr>
        <w:spacing w:before="40" w:after="0"/>
        <w:ind w:left="357" w:hanging="357"/>
        <w:rPr>
          <w:rFonts w:cs="Arial"/>
          <w:sz w:val="22"/>
        </w:rPr>
      </w:pPr>
      <w:r w:rsidRPr="00F943F9">
        <w:rPr>
          <w:rFonts w:cs="Arial"/>
          <w:sz w:val="22"/>
        </w:rPr>
        <w:t>BCA is seeking</w:t>
      </w:r>
      <w:r w:rsidR="00266365" w:rsidRPr="00F943F9">
        <w:rPr>
          <w:rFonts w:cs="Arial"/>
          <w:sz w:val="22"/>
        </w:rPr>
        <w:t xml:space="preserve"> </w:t>
      </w:r>
      <w:r w:rsidRPr="00F943F9">
        <w:rPr>
          <w:rFonts w:cs="Arial"/>
          <w:sz w:val="22"/>
        </w:rPr>
        <w:t>feedback on the experience</w:t>
      </w:r>
      <w:r w:rsidR="00CC0484" w:rsidRPr="00F943F9">
        <w:rPr>
          <w:rFonts w:cs="Arial"/>
          <w:sz w:val="22"/>
        </w:rPr>
        <w:t xml:space="preserve"> of public transport for people who are blind or vision impaired</w:t>
      </w:r>
      <w:r w:rsidR="00F10546" w:rsidRPr="00F943F9">
        <w:rPr>
          <w:rFonts w:cs="Arial"/>
          <w:sz w:val="22"/>
        </w:rPr>
        <w:t>, particularly over the last 5 years since the previous review</w:t>
      </w:r>
      <w:r w:rsidR="00727ADC" w:rsidRPr="00F943F9">
        <w:rPr>
          <w:rFonts w:cs="Arial"/>
          <w:sz w:val="22"/>
        </w:rPr>
        <w:t xml:space="preserve"> in 2012</w:t>
      </w:r>
      <w:r w:rsidR="00CC0484" w:rsidRPr="00F943F9">
        <w:rPr>
          <w:rFonts w:cs="Arial"/>
          <w:sz w:val="22"/>
        </w:rPr>
        <w:t xml:space="preserve">. </w:t>
      </w:r>
    </w:p>
    <w:p w14:paraId="68B504A0" w14:textId="1BAB9FCB" w:rsidR="008000D9" w:rsidRPr="007C5125" w:rsidRDefault="00266365" w:rsidP="007C5125">
      <w:pPr>
        <w:pStyle w:val="ListParagraph"/>
        <w:numPr>
          <w:ilvl w:val="0"/>
          <w:numId w:val="3"/>
        </w:numPr>
        <w:spacing w:before="40"/>
        <w:rPr>
          <w:rFonts w:cs="Arial"/>
        </w:rPr>
      </w:pPr>
      <w:r w:rsidRPr="00F943F9">
        <w:rPr>
          <w:rFonts w:cs="Arial"/>
          <w:sz w:val="22"/>
        </w:rPr>
        <w:t xml:space="preserve">Please find below the following questions from the Government’s Issues Paper released </w:t>
      </w:r>
      <w:r w:rsidR="00A775C0" w:rsidRPr="00F943F9">
        <w:rPr>
          <w:rFonts w:cs="Arial"/>
          <w:sz w:val="22"/>
        </w:rPr>
        <w:t>in August 2018.</w:t>
      </w:r>
      <w:r w:rsidR="007C5125" w:rsidRPr="00F943F9">
        <w:rPr>
          <w:rFonts w:cs="Arial"/>
          <w:sz w:val="22"/>
        </w:rPr>
        <w:t xml:space="preserve"> </w:t>
      </w:r>
      <w:r w:rsidR="00CC0484" w:rsidRPr="00F943F9">
        <w:rPr>
          <w:rFonts w:cs="Arial"/>
          <w:sz w:val="22"/>
        </w:rPr>
        <w:t>Please contact BCA if you would like any further information or materials</w:t>
      </w:r>
      <w:r w:rsidR="007C5125" w:rsidRPr="00F943F9">
        <w:rPr>
          <w:rFonts w:cs="Arial"/>
          <w:sz w:val="22"/>
        </w:rPr>
        <w:t xml:space="preserve"> (including BCA’s previous submissions)</w:t>
      </w:r>
      <w:r w:rsidR="00CC0484" w:rsidRPr="00F943F9">
        <w:rPr>
          <w:rFonts w:cs="Arial"/>
          <w:sz w:val="22"/>
        </w:rPr>
        <w:t xml:space="preserve"> relating to this topic.</w:t>
      </w:r>
      <w:r w:rsidR="008000D9" w:rsidRPr="00F943F9">
        <w:rPr>
          <w:b/>
          <w:sz w:val="22"/>
        </w:rPr>
        <w:br w:type="page"/>
      </w:r>
    </w:p>
    <w:p w14:paraId="786B5F63" w14:textId="5DD34546" w:rsidR="00575706" w:rsidRPr="008000D9" w:rsidRDefault="00575706" w:rsidP="00575706">
      <w:pPr>
        <w:spacing w:before="120" w:line="276" w:lineRule="auto"/>
        <w:rPr>
          <w:rFonts w:ascii="Arial" w:hAnsi="Arial" w:cs="Arial"/>
          <w:b/>
        </w:rPr>
      </w:pPr>
      <w:r w:rsidRPr="008000D9">
        <w:rPr>
          <w:rFonts w:ascii="Arial" w:hAnsi="Arial" w:cs="Arial"/>
          <w:b/>
        </w:rPr>
        <w:lastRenderedPageBreak/>
        <w:t>Questions for people with a disability, their representative organisations and the community generally.</w:t>
      </w:r>
    </w:p>
    <w:p w14:paraId="4A374BFB" w14:textId="77777777" w:rsidR="00575706" w:rsidRPr="00992895" w:rsidRDefault="00575706" w:rsidP="00575706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240" w:after="60" w:line="276" w:lineRule="auto"/>
        <w:ind w:left="360"/>
        <w:textAlignment w:val="auto"/>
      </w:pPr>
      <w:r w:rsidRPr="00992895">
        <w:t>Has your accessibility to public transport improved since the commencement of the second Transport Standards review in 2012?</w:t>
      </w:r>
    </w:p>
    <w:p w14:paraId="466AAF21" w14:textId="77777777" w:rsidR="00575706" w:rsidRDefault="00575706" w:rsidP="00575706">
      <w:pPr>
        <w:pStyle w:val="ListParagraph"/>
        <w:numPr>
          <w:ilvl w:val="0"/>
          <w:numId w:val="1"/>
        </w:numPr>
        <w:suppressAutoHyphens w:val="0"/>
        <w:autoSpaceDE/>
        <w:autoSpaceDN/>
        <w:adjustRightInd/>
        <w:spacing w:after="60" w:line="276" w:lineRule="auto"/>
        <w:ind w:left="811" w:hanging="357"/>
        <w:textAlignment w:val="auto"/>
      </w:pPr>
      <w:r w:rsidRPr="00992895">
        <w:t xml:space="preserve">How has your </w:t>
      </w:r>
      <w:r>
        <w:t>accessibility to conveyances changed? (for example,</w:t>
      </w:r>
      <w:r w:rsidRPr="00992895">
        <w:t xml:space="preserve"> trains, buses and coaches, trams, ferries, wheelchair accessib</w:t>
      </w:r>
      <w:r>
        <w:t xml:space="preserve">le taxis and aircraft). </w:t>
      </w:r>
      <w:r w:rsidRPr="00992895">
        <w:t>Can you provide examples?</w:t>
      </w:r>
    </w:p>
    <w:p w14:paraId="05CD61C1" w14:textId="77777777" w:rsidR="00575706" w:rsidRDefault="00575706" w:rsidP="00575706">
      <w:pPr>
        <w:pStyle w:val="ListParagraph"/>
        <w:numPr>
          <w:ilvl w:val="0"/>
          <w:numId w:val="1"/>
        </w:numPr>
        <w:suppressAutoHyphens w:val="0"/>
        <w:autoSpaceDE/>
        <w:autoSpaceDN/>
        <w:adjustRightInd/>
        <w:spacing w:after="60" w:line="276" w:lineRule="auto"/>
        <w:ind w:left="811" w:hanging="357"/>
        <w:textAlignment w:val="auto"/>
      </w:pPr>
      <w:r w:rsidRPr="00992895">
        <w:t>How has your a</w:t>
      </w:r>
      <w:r>
        <w:t>ccessibility to information (for example,</w:t>
      </w:r>
      <w:r w:rsidRPr="00992895">
        <w:t xml:space="preserve"> maps</w:t>
      </w:r>
      <w:r>
        <w:t>, timetables, announcements</w:t>
      </w:r>
      <w:r w:rsidRPr="00992895">
        <w:t>) changed? Can you provide examples?</w:t>
      </w:r>
    </w:p>
    <w:p w14:paraId="332BD7A5" w14:textId="77777777" w:rsidR="00575706" w:rsidRDefault="00575706" w:rsidP="00575706">
      <w:pPr>
        <w:pStyle w:val="ListParagraph"/>
        <w:numPr>
          <w:ilvl w:val="0"/>
          <w:numId w:val="1"/>
        </w:numPr>
        <w:suppressAutoHyphens w:val="0"/>
        <w:autoSpaceDE/>
        <w:autoSpaceDN/>
        <w:adjustRightInd/>
        <w:spacing w:after="60" w:line="276" w:lineRule="auto"/>
        <w:ind w:left="811" w:hanging="357"/>
        <w:textAlignment w:val="auto"/>
      </w:pPr>
      <w:r w:rsidRPr="00992895">
        <w:t>How has your accessibility to infrastructure immediate to boa</w:t>
      </w:r>
      <w:r>
        <w:t>rding a conveyance changed? (for example,</w:t>
      </w:r>
      <w:r w:rsidRPr="00992895">
        <w:t xml:space="preserve"> any structure or facility that is used by passengers in conjunction with travelling on a public transport service). Can you provide examples?</w:t>
      </w:r>
    </w:p>
    <w:p w14:paraId="33FCA710" w14:textId="77777777" w:rsidR="00575706" w:rsidRPr="00992895" w:rsidRDefault="00575706" w:rsidP="00575706">
      <w:pPr>
        <w:pStyle w:val="ListParagraph"/>
        <w:numPr>
          <w:ilvl w:val="0"/>
          <w:numId w:val="1"/>
        </w:numPr>
        <w:suppressAutoHyphens w:val="0"/>
        <w:autoSpaceDE/>
        <w:autoSpaceDN/>
        <w:adjustRightInd/>
        <w:spacing w:afterLines="60" w:after="144" w:line="276" w:lineRule="auto"/>
        <w:ind w:left="811" w:hanging="357"/>
        <w:textAlignment w:val="auto"/>
      </w:pPr>
      <w:r w:rsidRPr="00992895">
        <w:t>What do you currently see as the greatest areas of need with regard to accessibility of public transport for people with disability? Can you provide specific examples?</w:t>
      </w:r>
    </w:p>
    <w:p w14:paraId="7EA1EDA5" w14:textId="77777777" w:rsidR="00575706" w:rsidRPr="00992895" w:rsidRDefault="00575706" w:rsidP="00575706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240"/>
        <w:ind w:left="357" w:hanging="357"/>
        <w:textAlignment w:val="auto"/>
      </w:pPr>
      <w:r w:rsidRPr="00992895">
        <w:t>As a public transport user, are there areas of the Transport Standards where you consider that a more specific requirement for compliance would improve accessibility?</w:t>
      </w:r>
    </w:p>
    <w:p w14:paraId="2526D52B" w14:textId="77777777" w:rsidR="00575706" w:rsidRDefault="00575706" w:rsidP="00575706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240"/>
        <w:ind w:left="357" w:hanging="357"/>
        <w:textAlignment w:val="auto"/>
      </w:pPr>
      <w:r w:rsidRPr="00992895">
        <w:t>To what extent do you feel that the requirements in the Transport Standards address all of the accessibility requirements for people with disability? Are there gaps in the coverage of requirements?</w:t>
      </w:r>
    </w:p>
    <w:p w14:paraId="5DCCA0C5" w14:textId="77777777" w:rsidR="00575706" w:rsidRPr="00992895" w:rsidRDefault="00575706" w:rsidP="00575706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240"/>
        <w:ind w:left="360" w:hanging="357"/>
        <w:textAlignment w:val="auto"/>
      </w:pPr>
      <w:r>
        <w:t>Have new ways of providing public transport, such as ride sharing or on-demand bus services affected your ability to access services?</w:t>
      </w:r>
    </w:p>
    <w:p w14:paraId="0E4090B8" w14:textId="77777777" w:rsidR="00575706" w:rsidRPr="00992895" w:rsidRDefault="00575706" w:rsidP="00575706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240"/>
        <w:ind w:left="360" w:hanging="357"/>
        <w:textAlignment w:val="auto"/>
      </w:pPr>
      <w:r w:rsidRPr="00992895">
        <w:t>Do you find that the current processes with regard to making a complaint or seeking information are sufficient or sufficiently responsive?</w:t>
      </w:r>
    </w:p>
    <w:p w14:paraId="3CA9EA46" w14:textId="77777777" w:rsidR="00575706" w:rsidRPr="00E345BF" w:rsidRDefault="00575706" w:rsidP="00575706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240"/>
        <w:ind w:left="360" w:hanging="357"/>
        <w:textAlignment w:val="auto"/>
      </w:pPr>
      <w:r>
        <w:t xml:space="preserve">What other </w:t>
      </w:r>
      <w:r w:rsidRPr="00992895">
        <w:t>issues you would like to see addressed?</w:t>
      </w:r>
    </w:p>
    <w:p w14:paraId="30653502" w14:textId="35AF6266" w:rsidR="00575706" w:rsidRPr="00575706" w:rsidRDefault="00575706" w:rsidP="00575706">
      <w:pPr>
        <w:spacing w:before="120" w:line="271" w:lineRule="auto"/>
      </w:pPr>
    </w:p>
    <w:p w14:paraId="3074EB71" w14:textId="1079269F" w:rsidR="00575706" w:rsidRPr="00575706" w:rsidRDefault="00575706" w:rsidP="00575706">
      <w:pPr>
        <w:spacing w:before="120" w:line="271" w:lineRule="auto"/>
      </w:pPr>
    </w:p>
    <w:p w14:paraId="12CB49B4" w14:textId="1BD72AC0" w:rsidR="00575706" w:rsidRPr="00575706" w:rsidRDefault="00575706" w:rsidP="00575706">
      <w:pPr>
        <w:spacing w:before="120" w:line="271" w:lineRule="auto"/>
      </w:pPr>
    </w:p>
    <w:p w14:paraId="288FCF9C" w14:textId="77777777" w:rsidR="00575706" w:rsidRPr="00575706" w:rsidRDefault="00575706" w:rsidP="00575706">
      <w:pPr>
        <w:spacing w:before="120" w:line="271" w:lineRule="auto"/>
      </w:pPr>
    </w:p>
    <w:sectPr w:rsidR="00575706" w:rsidRPr="00575706" w:rsidSect="00E93EF7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08B7" w14:textId="77777777" w:rsidR="00B40508" w:rsidRDefault="00B40508" w:rsidP="00B5490B">
      <w:r>
        <w:separator/>
      </w:r>
    </w:p>
  </w:endnote>
  <w:endnote w:type="continuationSeparator" w:id="0">
    <w:p w14:paraId="6C220656" w14:textId="77777777" w:rsidR="00B40508" w:rsidRDefault="00B40508" w:rsidP="00B5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hic-BookCn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3977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B076A6" w14:textId="0871570A" w:rsidR="005E40D5" w:rsidRDefault="005E40D5" w:rsidP="008E27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621AF1" w14:textId="77777777" w:rsidR="005E40D5" w:rsidRDefault="005E40D5" w:rsidP="005E40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65140042"/>
      <w:docPartObj>
        <w:docPartGallery w:val="Page Numbers (Bottom of Page)"/>
        <w:docPartUnique/>
      </w:docPartObj>
    </w:sdtPr>
    <w:sdtEndPr>
      <w:rPr>
        <w:rStyle w:val="PageNumber"/>
        <w:rFonts w:cs="Times New Roman (Body CS)"/>
        <w:sz w:val="20"/>
      </w:rPr>
    </w:sdtEndPr>
    <w:sdtContent>
      <w:p w14:paraId="31E16F15" w14:textId="38FD79F5" w:rsidR="005E40D5" w:rsidRPr="005E40D5" w:rsidRDefault="005E40D5" w:rsidP="008E27BE">
        <w:pPr>
          <w:pStyle w:val="Footer"/>
          <w:framePr w:wrap="none" w:vAnchor="text" w:hAnchor="margin" w:xAlign="right" w:y="1"/>
          <w:rPr>
            <w:rStyle w:val="PageNumber"/>
            <w:rFonts w:cs="Times New Roman (Body CS)"/>
            <w:sz w:val="20"/>
          </w:rPr>
        </w:pPr>
        <w:r w:rsidRPr="005E40D5">
          <w:rPr>
            <w:rStyle w:val="PageNumber"/>
            <w:rFonts w:cs="Times New Roman (Body CS)"/>
            <w:sz w:val="20"/>
          </w:rPr>
          <w:fldChar w:fldCharType="begin"/>
        </w:r>
        <w:r w:rsidRPr="005E40D5">
          <w:rPr>
            <w:rStyle w:val="PageNumber"/>
            <w:rFonts w:cs="Times New Roman (Body CS)"/>
            <w:sz w:val="20"/>
          </w:rPr>
          <w:instrText xml:space="preserve"> PAGE </w:instrText>
        </w:r>
        <w:r w:rsidRPr="005E40D5">
          <w:rPr>
            <w:rStyle w:val="PageNumber"/>
            <w:rFonts w:cs="Times New Roman (Body CS)"/>
            <w:sz w:val="20"/>
          </w:rPr>
          <w:fldChar w:fldCharType="separate"/>
        </w:r>
        <w:r w:rsidRPr="005E40D5">
          <w:rPr>
            <w:rStyle w:val="PageNumber"/>
            <w:rFonts w:cs="Times New Roman (Body CS)"/>
            <w:noProof/>
            <w:sz w:val="20"/>
          </w:rPr>
          <w:t>1</w:t>
        </w:r>
        <w:r w:rsidRPr="005E40D5">
          <w:rPr>
            <w:rStyle w:val="PageNumber"/>
            <w:rFonts w:cs="Times New Roman (Body CS)"/>
            <w:sz w:val="20"/>
          </w:rPr>
          <w:fldChar w:fldCharType="end"/>
        </w:r>
      </w:p>
    </w:sdtContent>
  </w:sdt>
  <w:p w14:paraId="12DFE1AD" w14:textId="77777777" w:rsidR="005E40D5" w:rsidRPr="005E40D5" w:rsidRDefault="005E40D5" w:rsidP="005E40D5">
    <w:pPr>
      <w:pStyle w:val="Footer"/>
      <w:ind w:right="360"/>
      <w:rPr>
        <w:rFonts w:cs="Times New Roman (Body CS)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D203E" w14:textId="77777777" w:rsidR="00B40508" w:rsidRDefault="00B40508" w:rsidP="00B5490B">
      <w:r>
        <w:separator/>
      </w:r>
    </w:p>
  </w:footnote>
  <w:footnote w:type="continuationSeparator" w:id="0">
    <w:p w14:paraId="0D03E8EF" w14:textId="77777777" w:rsidR="00B40508" w:rsidRDefault="00B40508" w:rsidP="00B5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F085" w14:textId="5B807F1C" w:rsidR="00B5490B" w:rsidRPr="00FF0E2F" w:rsidRDefault="00FF0E2F" w:rsidP="00CC0484">
    <w:pPr>
      <w:jc w:val="center"/>
      <w:rPr>
        <w:b/>
        <w:sz w:val="28"/>
        <w:szCs w:val="28"/>
      </w:rPr>
    </w:pPr>
    <w:r w:rsidRPr="00FF0E2F">
      <w:rPr>
        <w:b/>
        <w:sz w:val="28"/>
        <w:szCs w:val="28"/>
      </w:rPr>
      <w:t>BLIND CITIZENS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803"/>
    <w:multiLevelType w:val="hybridMultilevel"/>
    <w:tmpl w:val="17D6E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A6A"/>
    <w:multiLevelType w:val="hybridMultilevel"/>
    <w:tmpl w:val="89ECBA90"/>
    <w:lvl w:ilvl="0" w:tplc="0C09000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788" w:hanging="360"/>
      </w:pPr>
    </w:lvl>
    <w:lvl w:ilvl="2" w:tplc="0409001B" w:tentative="1">
      <w:start w:val="1"/>
      <w:numFmt w:val="lowerRoman"/>
      <w:lvlText w:val="%3."/>
      <w:lvlJc w:val="right"/>
      <w:pPr>
        <w:ind w:left="4508" w:hanging="180"/>
      </w:pPr>
    </w:lvl>
    <w:lvl w:ilvl="3" w:tplc="0409000F" w:tentative="1">
      <w:start w:val="1"/>
      <w:numFmt w:val="decimal"/>
      <w:lvlText w:val="%4."/>
      <w:lvlJc w:val="left"/>
      <w:pPr>
        <w:ind w:left="5228" w:hanging="360"/>
      </w:pPr>
    </w:lvl>
    <w:lvl w:ilvl="4" w:tplc="04090019" w:tentative="1">
      <w:start w:val="1"/>
      <w:numFmt w:val="lowerLetter"/>
      <w:lvlText w:val="%5."/>
      <w:lvlJc w:val="left"/>
      <w:pPr>
        <w:ind w:left="5948" w:hanging="360"/>
      </w:pPr>
    </w:lvl>
    <w:lvl w:ilvl="5" w:tplc="0409001B" w:tentative="1">
      <w:start w:val="1"/>
      <w:numFmt w:val="lowerRoman"/>
      <w:lvlText w:val="%6."/>
      <w:lvlJc w:val="right"/>
      <w:pPr>
        <w:ind w:left="6668" w:hanging="180"/>
      </w:pPr>
    </w:lvl>
    <w:lvl w:ilvl="6" w:tplc="0409000F" w:tentative="1">
      <w:start w:val="1"/>
      <w:numFmt w:val="decimal"/>
      <w:lvlText w:val="%7."/>
      <w:lvlJc w:val="left"/>
      <w:pPr>
        <w:ind w:left="7388" w:hanging="360"/>
      </w:pPr>
    </w:lvl>
    <w:lvl w:ilvl="7" w:tplc="04090019" w:tentative="1">
      <w:start w:val="1"/>
      <w:numFmt w:val="lowerLetter"/>
      <w:lvlText w:val="%8."/>
      <w:lvlJc w:val="left"/>
      <w:pPr>
        <w:ind w:left="8108" w:hanging="360"/>
      </w:pPr>
    </w:lvl>
    <w:lvl w:ilvl="8" w:tplc="0409001B" w:tentative="1">
      <w:start w:val="1"/>
      <w:numFmt w:val="lowerRoman"/>
      <w:lvlText w:val="%9."/>
      <w:lvlJc w:val="right"/>
      <w:pPr>
        <w:ind w:left="8828" w:hanging="180"/>
      </w:pPr>
    </w:lvl>
  </w:abstractNum>
  <w:abstractNum w:abstractNumId="2" w15:restartNumberingAfterBreak="0">
    <w:nsid w:val="13C35351"/>
    <w:multiLevelType w:val="hybridMultilevel"/>
    <w:tmpl w:val="28F8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3CAF"/>
    <w:multiLevelType w:val="hybridMultilevel"/>
    <w:tmpl w:val="2AEAC9F6"/>
    <w:lvl w:ilvl="0" w:tplc="4F3AE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32543"/>
    <w:multiLevelType w:val="hybridMultilevel"/>
    <w:tmpl w:val="4A26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039D"/>
    <w:multiLevelType w:val="hybridMultilevel"/>
    <w:tmpl w:val="0D4EE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60137384"/>
    <w:multiLevelType w:val="hybridMultilevel"/>
    <w:tmpl w:val="5AD4F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BD461A"/>
    <w:multiLevelType w:val="hybridMultilevel"/>
    <w:tmpl w:val="21DE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03E0"/>
    <w:multiLevelType w:val="hybridMultilevel"/>
    <w:tmpl w:val="871C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93B40"/>
    <w:multiLevelType w:val="multilevel"/>
    <w:tmpl w:val="5212E6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836DA4"/>
    <w:multiLevelType w:val="hybridMultilevel"/>
    <w:tmpl w:val="CE4E1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06"/>
    <w:rsid w:val="000053F6"/>
    <w:rsid w:val="000946F3"/>
    <w:rsid w:val="001015DE"/>
    <w:rsid w:val="0012358D"/>
    <w:rsid w:val="00155C54"/>
    <w:rsid w:val="00175BE2"/>
    <w:rsid w:val="001C29DC"/>
    <w:rsid w:val="001D0703"/>
    <w:rsid w:val="00204BE8"/>
    <w:rsid w:val="00226D21"/>
    <w:rsid w:val="00244B54"/>
    <w:rsid w:val="00262807"/>
    <w:rsid w:val="00266365"/>
    <w:rsid w:val="003251BD"/>
    <w:rsid w:val="00344BB1"/>
    <w:rsid w:val="003C734B"/>
    <w:rsid w:val="0040620C"/>
    <w:rsid w:val="004548C9"/>
    <w:rsid w:val="004D2BF7"/>
    <w:rsid w:val="005560C1"/>
    <w:rsid w:val="00575706"/>
    <w:rsid w:val="00581975"/>
    <w:rsid w:val="005E40D5"/>
    <w:rsid w:val="00727ADC"/>
    <w:rsid w:val="00742D12"/>
    <w:rsid w:val="007A5433"/>
    <w:rsid w:val="007C5125"/>
    <w:rsid w:val="008000D9"/>
    <w:rsid w:val="00990A62"/>
    <w:rsid w:val="009A27F8"/>
    <w:rsid w:val="009B5B16"/>
    <w:rsid w:val="00A43F3A"/>
    <w:rsid w:val="00A775C0"/>
    <w:rsid w:val="00A807A9"/>
    <w:rsid w:val="00B40508"/>
    <w:rsid w:val="00B5490B"/>
    <w:rsid w:val="00B93341"/>
    <w:rsid w:val="00BA3C6B"/>
    <w:rsid w:val="00CC0484"/>
    <w:rsid w:val="00CC6724"/>
    <w:rsid w:val="00D0660E"/>
    <w:rsid w:val="00D55437"/>
    <w:rsid w:val="00DB0347"/>
    <w:rsid w:val="00E11B9F"/>
    <w:rsid w:val="00E84E82"/>
    <w:rsid w:val="00E85E40"/>
    <w:rsid w:val="00E93EF7"/>
    <w:rsid w:val="00EB0F50"/>
    <w:rsid w:val="00EF6EF4"/>
    <w:rsid w:val="00F10546"/>
    <w:rsid w:val="00F26FCC"/>
    <w:rsid w:val="00F844ED"/>
    <w:rsid w:val="00F943F9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DAD75"/>
  <w15:chartTrackingRefBased/>
  <w15:docId w15:val="{0B5FBAEB-66E1-6343-9F3D-EF0C4D08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5706"/>
    <w:pPr>
      <w:keepNext/>
      <w:keepLines/>
      <w:pageBreakBefore/>
      <w:tabs>
        <w:tab w:val="left" w:pos="794"/>
      </w:tabs>
      <w:suppressAutoHyphens/>
      <w:autoSpaceDE w:val="0"/>
      <w:autoSpaceDN w:val="0"/>
      <w:adjustRightInd w:val="0"/>
      <w:spacing w:before="227" w:after="227" w:line="440" w:lineRule="atLeast"/>
      <w:textAlignment w:val="center"/>
      <w:outlineLvl w:val="0"/>
    </w:pPr>
    <w:rPr>
      <w:rFonts w:ascii="Arial" w:hAnsi="Arial" w:cs="FranklinGothic-BookCnd"/>
      <w:color w:val="002A5B"/>
      <w:spacing w:val="-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706"/>
    <w:rPr>
      <w:rFonts w:ascii="Arial" w:hAnsi="Arial" w:cs="FranklinGothic-BookCnd"/>
      <w:color w:val="002A5B"/>
      <w:spacing w:val="-2"/>
      <w:sz w:val="40"/>
      <w:szCs w:val="40"/>
    </w:rPr>
  </w:style>
  <w:style w:type="paragraph" w:styleId="ListParagraph">
    <w:name w:val="List Paragraph"/>
    <w:basedOn w:val="Normal"/>
    <w:uiPriority w:val="34"/>
    <w:qFormat/>
    <w:rsid w:val="00575706"/>
    <w:pPr>
      <w:suppressAutoHyphens/>
      <w:autoSpaceDE w:val="0"/>
      <w:autoSpaceDN w:val="0"/>
      <w:adjustRightInd w:val="0"/>
      <w:spacing w:before="120" w:after="120"/>
      <w:ind w:left="454"/>
      <w:textAlignment w:val="center"/>
    </w:pPr>
    <w:rPr>
      <w:rFonts w:ascii="Arial" w:hAnsi="Arial" w:cs="FranklinGothic-Book"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B54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90B"/>
  </w:style>
  <w:style w:type="paragraph" w:styleId="Footer">
    <w:name w:val="footer"/>
    <w:basedOn w:val="Normal"/>
    <w:link w:val="FooterChar"/>
    <w:uiPriority w:val="99"/>
    <w:unhideWhenUsed/>
    <w:rsid w:val="00B54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90B"/>
  </w:style>
  <w:style w:type="character" w:styleId="PageNumber">
    <w:name w:val="page number"/>
    <w:basedOn w:val="DefaultParagraphFont"/>
    <w:uiPriority w:val="99"/>
    <w:semiHidden/>
    <w:unhideWhenUsed/>
    <w:rsid w:val="005E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0" ma:contentTypeDescription="Create a new document." ma:contentTypeScope="" ma:versionID="e42cf46ebf8eb8c73220516c9493dbf2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fd16053f9a9e7efd6563682deae91237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3430A-10BF-4E19-8D0D-CB75A1E8F36A}"/>
</file>

<file path=customXml/itemProps2.xml><?xml version="1.0" encoding="utf-8"?>
<ds:datastoreItem xmlns:ds="http://schemas.openxmlformats.org/officeDocument/2006/customXml" ds:itemID="{7DA53B7A-A559-4B75-839D-7360B390217F}"/>
</file>

<file path=customXml/itemProps3.xml><?xml version="1.0" encoding="utf-8"?>
<ds:datastoreItem xmlns:ds="http://schemas.openxmlformats.org/officeDocument/2006/customXml" ds:itemID="{425864E4-FD72-442F-9E6B-4554B2F18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Grimwade</dc:creator>
  <cp:keywords/>
  <dc:description/>
  <cp:lastModifiedBy>Tim Grimwade</cp:lastModifiedBy>
  <cp:revision>4</cp:revision>
  <dcterms:created xsi:type="dcterms:W3CDTF">2018-09-28T04:11:00Z</dcterms:created>
  <dcterms:modified xsi:type="dcterms:W3CDTF">2018-09-28T06:14:00Z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