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4DA2B" w14:textId="7EE4C7B5" w:rsidR="00F40BC6" w:rsidRPr="000B37FF" w:rsidRDefault="00F40BC6" w:rsidP="000B37FF">
      <w:pPr>
        <w:spacing w:after="0" w:line="240" w:lineRule="auto"/>
        <w:outlineLvl w:val="1"/>
        <w:rPr>
          <w:rFonts w:ascii="Arial" w:eastAsia="Times New Roman" w:hAnsi="Arial" w:cs="Arial"/>
          <w:b/>
          <w:bCs/>
          <w:sz w:val="32"/>
          <w:szCs w:val="32"/>
          <w:lang w:eastAsia="en-AU"/>
        </w:rPr>
      </w:pPr>
      <w:commentRangeStart w:id="0"/>
      <w:commentRangeStart w:id="1"/>
      <w:r w:rsidRPr="000B37FF">
        <w:rPr>
          <w:rFonts w:ascii="Arial" w:eastAsia="Times New Roman" w:hAnsi="Arial" w:cs="Arial"/>
          <w:b/>
          <w:bCs/>
          <w:sz w:val="32"/>
          <w:szCs w:val="32"/>
          <w:lang w:eastAsia="en-AU"/>
        </w:rPr>
        <w:t xml:space="preserve">Identifying </w:t>
      </w:r>
      <w:commentRangeEnd w:id="0"/>
      <w:r w:rsidRPr="000B37FF">
        <w:rPr>
          <w:rStyle w:val="CommentReference"/>
          <w:rFonts w:ascii="Arial" w:hAnsi="Arial" w:cs="Arial"/>
          <w:sz w:val="32"/>
          <w:szCs w:val="32"/>
        </w:rPr>
        <w:commentReference w:id="0"/>
      </w:r>
      <w:commentRangeEnd w:id="1"/>
      <w:r w:rsidRPr="000B37FF">
        <w:rPr>
          <w:rStyle w:val="CommentReference"/>
          <w:rFonts w:ascii="Arial" w:hAnsi="Arial" w:cs="Arial"/>
          <w:sz w:val="32"/>
          <w:szCs w:val="32"/>
        </w:rPr>
        <w:commentReference w:id="1"/>
      </w:r>
      <w:r w:rsidRPr="000B37FF">
        <w:rPr>
          <w:rFonts w:ascii="Arial" w:eastAsia="Times New Roman" w:hAnsi="Arial" w:cs="Arial"/>
          <w:b/>
          <w:bCs/>
          <w:sz w:val="32"/>
          <w:szCs w:val="32"/>
          <w:lang w:eastAsia="en-AU"/>
        </w:rPr>
        <w:t>Australian Banknotes</w:t>
      </w:r>
    </w:p>
    <w:p w14:paraId="29CE77B2" w14:textId="77777777" w:rsidR="00F40BC6" w:rsidRPr="000B37FF" w:rsidRDefault="00F40BC6" w:rsidP="000B37FF">
      <w:pPr>
        <w:spacing w:after="0" w:line="240" w:lineRule="auto"/>
        <w:outlineLvl w:val="1"/>
        <w:rPr>
          <w:rFonts w:ascii="Arial" w:eastAsia="Times New Roman" w:hAnsi="Arial" w:cs="Arial"/>
          <w:b/>
          <w:bCs/>
          <w:sz w:val="32"/>
          <w:szCs w:val="32"/>
          <w:lang w:eastAsia="en-AU"/>
        </w:rPr>
      </w:pPr>
    </w:p>
    <w:p w14:paraId="0542815C" w14:textId="26B4BDDE" w:rsidR="00F40BC6" w:rsidRPr="000B37FF" w:rsidRDefault="00F40BC6" w:rsidP="000B37FF">
      <w:pPr>
        <w:spacing w:after="0" w:line="240" w:lineRule="auto"/>
        <w:rPr>
          <w:rFonts w:ascii="Arial" w:eastAsia="Times New Roman" w:hAnsi="Arial" w:cs="Arial"/>
          <w:sz w:val="32"/>
          <w:szCs w:val="32"/>
          <w:highlight w:val="yellow"/>
          <w:lang w:eastAsia="en-AU"/>
        </w:rPr>
      </w:pPr>
      <w:r w:rsidRPr="000B37FF">
        <w:rPr>
          <w:rFonts w:ascii="Arial" w:eastAsia="Times New Roman" w:hAnsi="Arial" w:cs="Arial"/>
          <w:sz w:val="32"/>
          <w:szCs w:val="32"/>
          <w:lang w:eastAsia="en-AU"/>
        </w:rPr>
        <w:t xml:space="preserve">Australian banknotes can be identified by sight and by touch. </w:t>
      </w:r>
    </w:p>
    <w:p w14:paraId="5E6D9985" w14:textId="77777777" w:rsidR="00F40BC6" w:rsidRPr="000B37FF" w:rsidRDefault="00F40BC6" w:rsidP="000B37FF">
      <w:pPr>
        <w:spacing w:after="0" w:line="240" w:lineRule="auto"/>
        <w:rPr>
          <w:rFonts w:ascii="Arial" w:eastAsia="Times New Roman" w:hAnsi="Arial" w:cs="Arial"/>
          <w:b/>
          <w:bCs/>
          <w:sz w:val="32"/>
          <w:szCs w:val="32"/>
          <w:lang w:eastAsia="en-AU"/>
        </w:rPr>
      </w:pPr>
    </w:p>
    <w:p w14:paraId="636962D0" w14:textId="014B7EA3" w:rsidR="00F40BC6" w:rsidRDefault="00F40BC6" w:rsidP="000B37FF">
      <w:pPr>
        <w:spacing w:after="0" w:line="240" w:lineRule="auto"/>
        <w:rPr>
          <w:rFonts w:ascii="Arial" w:eastAsia="Times New Roman" w:hAnsi="Arial" w:cs="Arial"/>
          <w:b/>
          <w:bCs/>
          <w:sz w:val="32"/>
          <w:szCs w:val="32"/>
          <w:lang w:eastAsia="en-AU"/>
        </w:rPr>
      </w:pPr>
      <w:r w:rsidRPr="000B37FF">
        <w:rPr>
          <w:rFonts w:ascii="Arial" w:eastAsia="Times New Roman" w:hAnsi="Arial" w:cs="Arial"/>
          <w:b/>
          <w:bCs/>
          <w:sz w:val="32"/>
          <w:szCs w:val="32"/>
          <w:lang w:eastAsia="en-AU"/>
        </w:rPr>
        <w:t>Sight</w:t>
      </w:r>
    </w:p>
    <w:p w14:paraId="4845DFF2" w14:textId="77777777" w:rsidR="000B37FF" w:rsidRPr="000B37FF" w:rsidRDefault="000B37FF" w:rsidP="000B37FF">
      <w:pPr>
        <w:spacing w:after="0" w:line="240" w:lineRule="auto"/>
        <w:rPr>
          <w:rFonts w:ascii="Arial" w:eastAsia="Times New Roman" w:hAnsi="Arial" w:cs="Arial"/>
          <w:sz w:val="32"/>
          <w:szCs w:val="32"/>
          <w:lang w:eastAsia="en-AU"/>
        </w:rPr>
      </w:pPr>
    </w:p>
    <w:p w14:paraId="5D00AED6" w14:textId="3BAD319D" w:rsidR="00F40BC6"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 xml:space="preserve">Australian banknotes can be identified by the bold numbers in the top </w:t>
      </w:r>
      <w:proofErr w:type="gramStart"/>
      <w:r w:rsidRPr="000B37FF">
        <w:rPr>
          <w:rFonts w:ascii="Arial" w:eastAsia="Times New Roman" w:hAnsi="Arial" w:cs="Arial"/>
          <w:sz w:val="32"/>
          <w:szCs w:val="32"/>
          <w:lang w:eastAsia="en-AU"/>
        </w:rPr>
        <w:t>right hand</w:t>
      </w:r>
      <w:proofErr w:type="gramEnd"/>
      <w:r w:rsidRPr="000B37FF">
        <w:rPr>
          <w:rFonts w:ascii="Arial" w:eastAsia="Times New Roman" w:hAnsi="Arial" w:cs="Arial"/>
          <w:sz w:val="32"/>
          <w:szCs w:val="32"/>
          <w:lang w:eastAsia="en-AU"/>
        </w:rPr>
        <w:t xml:space="preserve"> corner and also by their colour. Make sure that you have enough light to see the numbers and colours properly.</w:t>
      </w:r>
    </w:p>
    <w:p w14:paraId="7E552C26" w14:textId="77777777" w:rsidR="000B37FF" w:rsidRPr="000B37FF" w:rsidRDefault="000B37FF" w:rsidP="000B37FF">
      <w:pPr>
        <w:spacing w:after="0" w:line="240" w:lineRule="auto"/>
        <w:rPr>
          <w:rFonts w:ascii="Arial" w:eastAsia="Times New Roman" w:hAnsi="Arial" w:cs="Arial"/>
          <w:sz w:val="32"/>
          <w:szCs w:val="32"/>
          <w:lang w:eastAsia="en-AU"/>
        </w:rPr>
      </w:pPr>
    </w:p>
    <w:p w14:paraId="7E402972"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$100 note = mostly green</w:t>
      </w:r>
    </w:p>
    <w:p w14:paraId="7E82F538"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$50 note = yellow</w:t>
      </w:r>
    </w:p>
    <w:p w14:paraId="01065A76"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$20 note = reddish tones</w:t>
      </w:r>
    </w:p>
    <w:p w14:paraId="6BC910BE"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 xml:space="preserve">$10 note = blue </w:t>
      </w:r>
    </w:p>
    <w:p w14:paraId="1B944BDA"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$5 note = pinkish/purple</w:t>
      </w:r>
    </w:p>
    <w:p w14:paraId="0A1D88A7" w14:textId="77777777" w:rsidR="00F40BC6" w:rsidRPr="000B37FF" w:rsidRDefault="00F40BC6" w:rsidP="000B37FF">
      <w:pPr>
        <w:spacing w:after="0" w:line="240" w:lineRule="auto"/>
        <w:rPr>
          <w:rFonts w:ascii="Arial" w:eastAsia="Times New Roman" w:hAnsi="Arial" w:cs="Arial"/>
          <w:b/>
          <w:bCs/>
          <w:sz w:val="32"/>
          <w:szCs w:val="32"/>
          <w:lang w:eastAsia="en-AU"/>
        </w:rPr>
      </w:pPr>
    </w:p>
    <w:p w14:paraId="232EAEC2" w14:textId="248B9F06" w:rsidR="00F40BC6" w:rsidRDefault="00F40BC6" w:rsidP="000B37FF">
      <w:pPr>
        <w:spacing w:after="0" w:line="240" w:lineRule="auto"/>
        <w:rPr>
          <w:rFonts w:ascii="Arial" w:eastAsia="Times New Roman" w:hAnsi="Arial" w:cs="Arial"/>
          <w:b/>
          <w:bCs/>
          <w:sz w:val="32"/>
          <w:szCs w:val="32"/>
          <w:lang w:eastAsia="en-AU"/>
        </w:rPr>
      </w:pPr>
      <w:r w:rsidRPr="000B37FF">
        <w:rPr>
          <w:rFonts w:ascii="Arial" w:eastAsia="Times New Roman" w:hAnsi="Arial" w:cs="Arial"/>
          <w:b/>
          <w:bCs/>
          <w:sz w:val="32"/>
          <w:szCs w:val="32"/>
          <w:lang w:eastAsia="en-AU"/>
        </w:rPr>
        <w:t>Touch</w:t>
      </w:r>
    </w:p>
    <w:p w14:paraId="1B606E57" w14:textId="77777777" w:rsidR="000B37FF" w:rsidRPr="000B37FF" w:rsidRDefault="000B37FF" w:rsidP="000B37FF">
      <w:pPr>
        <w:spacing w:after="0" w:line="240" w:lineRule="auto"/>
        <w:rPr>
          <w:rFonts w:ascii="Arial" w:eastAsia="Times New Roman" w:hAnsi="Arial" w:cs="Arial"/>
          <w:sz w:val="32"/>
          <w:szCs w:val="32"/>
          <w:lang w:eastAsia="en-AU"/>
        </w:rPr>
      </w:pPr>
    </w:p>
    <w:p w14:paraId="50F303AB" w14:textId="5D75CC2E" w:rsidR="00F40BC6"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 xml:space="preserve">In Australia the notes become longer as they increase in value. The </w:t>
      </w:r>
      <w:proofErr w:type="gramStart"/>
      <w:r w:rsidRPr="000B37FF">
        <w:rPr>
          <w:rFonts w:ascii="Arial" w:eastAsia="Times New Roman" w:hAnsi="Arial" w:cs="Arial"/>
          <w:sz w:val="32"/>
          <w:szCs w:val="32"/>
          <w:lang w:eastAsia="en-AU"/>
        </w:rPr>
        <w:t>five dollar</w:t>
      </w:r>
      <w:proofErr w:type="gramEnd"/>
      <w:r w:rsidRPr="000B37FF">
        <w:rPr>
          <w:rFonts w:ascii="Arial" w:eastAsia="Times New Roman" w:hAnsi="Arial" w:cs="Arial"/>
          <w:sz w:val="32"/>
          <w:szCs w:val="32"/>
          <w:lang w:eastAsia="en-AU"/>
        </w:rPr>
        <w:t xml:space="preserve"> note is the shortest note, and the one hundred dollar note is the longest.</w:t>
      </w:r>
    </w:p>
    <w:p w14:paraId="0B26F2FB" w14:textId="77777777" w:rsidR="000B37FF" w:rsidRPr="000B37FF" w:rsidRDefault="000B37FF" w:rsidP="000B37FF">
      <w:pPr>
        <w:spacing w:after="0" w:line="240" w:lineRule="auto"/>
        <w:rPr>
          <w:rFonts w:ascii="Arial" w:eastAsia="Times New Roman" w:hAnsi="Arial" w:cs="Arial"/>
          <w:sz w:val="32"/>
          <w:szCs w:val="32"/>
          <w:lang w:eastAsia="en-AU"/>
        </w:rPr>
      </w:pPr>
    </w:p>
    <w:p w14:paraId="66001E30" w14:textId="7B2AF291" w:rsidR="00F40BC6"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As of October 2019, tactile raised bumps have been included on the long edge of the ‘next generation’ versions of the $5, $10, $20 and $50 bank notes, to distinguish between different denominations of bank notes.</w:t>
      </w:r>
    </w:p>
    <w:p w14:paraId="39A8AA46" w14:textId="77777777" w:rsidR="000B37FF" w:rsidRPr="000B37FF" w:rsidRDefault="000B37FF" w:rsidP="000B37FF">
      <w:pPr>
        <w:spacing w:after="0" w:line="240" w:lineRule="auto"/>
        <w:rPr>
          <w:rFonts w:ascii="Arial" w:eastAsia="Times New Roman" w:hAnsi="Arial" w:cs="Arial"/>
          <w:sz w:val="32"/>
          <w:szCs w:val="32"/>
          <w:lang w:eastAsia="en-AU"/>
        </w:rPr>
      </w:pPr>
    </w:p>
    <w:p w14:paraId="2D930C41"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$50 note = four raised bumps</w:t>
      </w:r>
    </w:p>
    <w:p w14:paraId="7D49D3E7"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$20 note = three raised bumps</w:t>
      </w:r>
    </w:p>
    <w:p w14:paraId="14535143"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$10 note = two raised bumps</w:t>
      </w:r>
    </w:p>
    <w:p w14:paraId="5B61330E"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$5 note = one raised bump</w:t>
      </w:r>
    </w:p>
    <w:p w14:paraId="3AF0975F" w14:textId="77777777" w:rsidR="00F40BC6" w:rsidRPr="000B37FF" w:rsidRDefault="00F40BC6" w:rsidP="000B37FF">
      <w:pPr>
        <w:spacing w:after="0" w:line="240" w:lineRule="auto"/>
        <w:rPr>
          <w:rFonts w:ascii="Arial" w:eastAsia="Times New Roman" w:hAnsi="Arial" w:cs="Arial"/>
          <w:sz w:val="32"/>
          <w:szCs w:val="32"/>
          <w:lang w:eastAsia="en-AU"/>
        </w:rPr>
      </w:pPr>
    </w:p>
    <w:p w14:paraId="3AEBF7F2"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It is expected that the $100 banknote will be released in 2020, with the same features.</w:t>
      </w:r>
    </w:p>
    <w:p w14:paraId="05DE2397" w14:textId="77777777" w:rsidR="00F40BC6" w:rsidRPr="000B37FF" w:rsidRDefault="00F40BC6" w:rsidP="000B37FF">
      <w:pPr>
        <w:spacing w:after="0" w:line="240" w:lineRule="auto"/>
        <w:rPr>
          <w:rFonts w:ascii="Arial" w:eastAsia="Times New Roman" w:hAnsi="Arial" w:cs="Arial"/>
          <w:b/>
          <w:bCs/>
          <w:sz w:val="32"/>
          <w:szCs w:val="32"/>
          <w:lang w:eastAsia="en-AU"/>
        </w:rPr>
      </w:pPr>
    </w:p>
    <w:p w14:paraId="0993CFFD" w14:textId="1699142D" w:rsidR="00F40BC6" w:rsidRDefault="00F40BC6" w:rsidP="000B37FF">
      <w:pPr>
        <w:spacing w:after="0" w:line="240" w:lineRule="auto"/>
        <w:rPr>
          <w:rFonts w:ascii="Arial" w:eastAsia="Times New Roman" w:hAnsi="Arial" w:cs="Arial"/>
          <w:b/>
          <w:bCs/>
          <w:sz w:val="32"/>
          <w:szCs w:val="32"/>
          <w:lang w:eastAsia="en-AU"/>
        </w:rPr>
      </w:pPr>
      <w:r w:rsidRPr="000B37FF">
        <w:rPr>
          <w:rFonts w:ascii="Arial" w:eastAsia="Times New Roman" w:hAnsi="Arial" w:cs="Arial"/>
          <w:b/>
          <w:bCs/>
          <w:sz w:val="32"/>
          <w:szCs w:val="32"/>
          <w:lang w:eastAsia="en-AU"/>
        </w:rPr>
        <w:t>The Cash Test Card</w:t>
      </w:r>
    </w:p>
    <w:p w14:paraId="09A7C689" w14:textId="77777777" w:rsidR="000B37FF" w:rsidRPr="000B37FF" w:rsidRDefault="000B37FF" w:rsidP="000B37FF">
      <w:pPr>
        <w:spacing w:after="0" w:line="240" w:lineRule="auto"/>
        <w:rPr>
          <w:rFonts w:ascii="Arial" w:eastAsia="Times New Roman" w:hAnsi="Arial" w:cs="Arial"/>
          <w:sz w:val="32"/>
          <w:szCs w:val="32"/>
          <w:lang w:eastAsia="en-AU"/>
        </w:rPr>
      </w:pPr>
    </w:p>
    <w:p w14:paraId="069EE4EC"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noProof/>
          <w:sz w:val="32"/>
          <w:szCs w:val="32"/>
          <w:lang w:eastAsia="en-AU"/>
        </w:rPr>
        <w:drawing>
          <wp:inline distT="0" distB="0" distL="0" distR="0" wp14:anchorId="76396654" wp14:editId="131796A2">
            <wp:extent cx="1168400" cy="2857500"/>
            <wp:effectExtent l="0" t="0" r="0" b="0"/>
            <wp:docPr id="2" name="Picture 2" descr="Image of BCA Cash Test opened fla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BCA Cash Test opened fla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2857500"/>
                    </a:xfrm>
                    <a:prstGeom prst="rect">
                      <a:avLst/>
                    </a:prstGeom>
                    <a:noFill/>
                    <a:ln>
                      <a:noFill/>
                    </a:ln>
                  </pic:spPr>
                </pic:pic>
              </a:graphicData>
            </a:graphic>
          </wp:inline>
        </w:drawing>
      </w:r>
      <w:r w:rsidRPr="000B37FF">
        <w:rPr>
          <w:rFonts w:ascii="Arial" w:eastAsia="Times New Roman" w:hAnsi="Arial" w:cs="Arial"/>
          <w:sz w:val="32"/>
          <w:szCs w:val="32"/>
          <w:lang w:eastAsia="en-AU"/>
        </w:rPr>
        <w:t xml:space="preserve"> </w:t>
      </w:r>
    </w:p>
    <w:p w14:paraId="18C0D434" w14:textId="77777777" w:rsidR="00F40BC6" w:rsidRPr="000B37FF" w:rsidRDefault="00F40BC6" w:rsidP="000B37FF">
      <w:pPr>
        <w:spacing w:after="0" w:line="240" w:lineRule="auto"/>
        <w:rPr>
          <w:rFonts w:ascii="Arial" w:eastAsia="Times New Roman" w:hAnsi="Arial" w:cs="Arial"/>
          <w:i/>
          <w:iCs/>
          <w:sz w:val="32"/>
          <w:szCs w:val="32"/>
          <w:lang w:eastAsia="en-AU"/>
        </w:rPr>
      </w:pPr>
      <w:r w:rsidRPr="000B37FF">
        <w:rPr>
          <w:rFonts w:ascii="Arial" w:eastAsia="Times New Roman" w:hAnsi="Arial" w:cs="Arial"/>
          <w:i/>
          <w:iCs/>
          <w:sz w:val="32"/>
          <w:szCs w:val="32"/>
          <w:lang w:eastAsia="en-AU"/>
        </w:rPr>
        <w:t xml:space="preserve">Image of Blind Citizens Australia Cash Test opened </w:t>
      </w:r>
    </w:p>
    <w:p w14:paraId="1282542A" w14:textId="77777777" w:rsidR="000B37FF" w:rsidRDefault="000B37FF" w:rsidP="000B37FF">
      <w:pPr>
        <w:spacing w:after="0" w:line="240" w:lineRule="auto"/>
        <w:rPr>
          <w:rFonts w:ascii="Arial" w:eastAsia="Times New Roman" w:hAnsi="Arial" w:cs="Arial"/>
          <w:b/>
          <w:bCs/>
          <w:sz w:val="32"/>
          <w:szCs w:val="32"/>
          <w:lang w:eastAsia="en-AU"/>
        </w:rPr>
      </w:pPr>
    </w:p>
    <w:p w14:paraId="6BBACE59" w14:textId="2CE37DF1" w:rsidR="00F40BC6" w:rsidRDefault="00F40BC6" w:rsidP="000B37FF">
      <w:pPr>
        <w:spacing w:after="0" w:line="240" w:lineRule="auto"/>
        <w:rPr>
          <w:rFonts w:ascii="Arial" w:eastAsia="Times New Roman" w:hAnsi="Arial" w:cs="Arial"/>
          <w:b/>
          <w:bCs/>
          <w:sz w:val="32"/>
          <w:szCs w:val="32"/>
          <w:lang w:eastAsia="en-AU"/>
        </w:rPr>
      </w:pPr>
      <w:r w:rsidRPr="000B37FF">
        <w:rPr>
          <w:rFonts w:ascii="Arial" w:eastAsia="Times New Roman" w:hAnsi="Arial" w:cs="Arial"/>
          <w:b/>
          <w:bCs/>
          <w:sz w:val="32"/>
          <w:szCs w:val="32"/>
          <w:lang w:eastAsia="en-AU"/>
        </w:rPr>
        <w:t>Front of card:</w:t>
      </w:r>
    </w:p>
    <w:p w14:paraId="2E63403F" w14:textId="77777777" w:rsidR="000B37FF" w:rsidRPr="000B37FF" w:rsidRDefault="000B37FF" w:rsidP="000B37FF">
      <w:pPr>
        <w:spacing w:after="0" w:line="240" w:lineRule="auto"/>
        <w:rPr>
          <w:rFonts w:ascii="Arial" w:eastAsia="Times New Roman" w:hAnsi="Arial" w:cs="Arial"/>
          <w:b/>
          <w:bCs/>
          <w:sz w:val="32"/>
          <w:szCs w:val="32"/>
          <w:lang w:eastAsia="en-AU"/>
        </w:rPr>
      </w:pPr>
    </w:p>
    <w:p w14:paraId="075D1B6E" w14:textId="77777777" w:rsidR="00F40BC6" w:rsidRPr="000B37FF" w:rsidRDefault="00F40BC6" w:rsidP="000B37FF">
      <w:pPr>
        <w:spacing w:after="0" w:line="240" w:lineRule="auto"/>
        <w:rPr>
          <w:rFonts w:ascii="Arial" w:eastAsia="Times New Roman" w:hAnsi="Arial" w:cs="Arial"/>
          <w:b/>
          <w:bCs/>
          <w:sz w:val="32"/>
          <w:szCs w:val="32"/>
          <w:lang w:eastAsia="en-AU"/>
        </w:rPr>
      </w:pPr>
      <w:r w:rsidRPr="000B37FF">
        <w:rPr>
          <w:rFonts w:ascii="Arial" w:eastAsia="Times New Roman" w:hAnsi="Arial" w:cs="Arial"/>
          <w:sz w:val="32"/>
          <w:szCs w:val="32"/>
          <w:lang w:eastAsia="en-AU"/>
        </w:rPr>
        <w:t>The front of a cash test card has a colour image of the BCA logo at the top. The words “Blind Citizens Australia” are written underneath the logo.</w:t>
      </w:r>
    </w:p>
    <w:p w14:paraId="775B7D17" w14:textId="21925F42" w:rsidR="00F40BC6" w:rsidRPr="000B37FF" w:rsidRDefault="00F40BC6" w:rsidP="000B37FF">
      <w:pPr>
        <w:spacing w:after="0" w:line="240" w:lineRule="auto"/>
        <w:rPr>
          <w:rFonts w:ascii="Arial" w:eastAsia="Times New Roman" w:hAnsi="Arial" w:cs="Arial"/>
          <w:b/>
          <w:bCs/>
          <w:sz w:val="32"/>
          <w:szCs w:val="32"/>
          <w:lang w:eastAsia="en-AU"/>
        </w:rPr>
      </w:pPr>
      <w:r w:rsidRPr="000B37FF">
        <w:rPr>
          <w:rFonts w:ascii="Arial" w:eastAsia="Times New Roman" w:hAnsi="Arial" w:cs="Arial"/>
          <w:sz w:val="32"/>
          <w:szCs w:val="32"/>
          <w:lang w:eastAsia="en-AU"/>
        </w:rPr>
        <w:br/>
        <w:t>Below this are five horizontal lines of raised dots and alternating on either side of the raised dotted lines are written the numbers five, ten, twenty, fifty and one hundred in Braille.</w:t>
      </w:r>
    </w:p>
    <w:p w14:paraId="0BDAC7A1"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The fold is at the lower edge of the front of a cash test card.</w:t>
      </w:r>
    </w:p>
    <w:p w14:paraId="32A19C4C" w14:textId="77777777" w:rsidR="000B37FF" w:rsidRDefault="000B37FF" w:rsidP="000B37FF">
      <w:pPr>
        <w:spacing w:after="0" w:line="240" w:lineRule="auto"/>
        <w:rPr>
          <w:rFonts w:ascii="Arial" w:eastAsia="Times New Roman" w:hAnsi="Arial" w:cs="Arial"/>
          <w:b/>
          <w:bCs/>
          <w:sz w:val="32"/>
          <w:szCs w:val="32"/>
          <w:lang w:eastAsia="en-AU"/>
        </w:rPr>
      </w:pPr>
    </w:p>
    <w:p w14:paraId="63293118" w14:textId="30A4857B"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b/>
          <w:bCs/>
          <w:sz w:val="32"/>
          <w:szCs w:val="32"/>
          <w:lang w:eastAsia="en-AU"/>
        </w:rPr>
        <w:t>Back of card</w:t>
      </w:r>
    </w:p>
    <w:p w14:paraId="7E355309" w14:textId="77777777" w:rsidR="000B37FF" w:rsidRDefault="000B37FF" w:rsidP="000B37FF">
      <w:pPr>
        <w:spacing w:after="0" w:line="240" w:lineRule="auto"/>
        <w:rPr>
          <w:rFonts w:ascii="Arial" w:eastAsia="Times New Roman" w:hAnsi="Arial" w:cs="Arial"/>
          <w:sz w:val="32"/>
          <w:szCs w:val="32"/>
          <w:lang w:eastAsia="en-AU"/>
        </w:rPr>
      </w:pPr>
    </w:p>
    <w:p w14:paraId="3E4D5C1B" w14:textId="7CF5D690"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 xml:space="preserve">The back side is the shorter side of the cash test card with the fold at the lower edge and a thumb hole for gripping a banknote </w:t>
      </w:r>
      <w:proofErr w:type="gramStart"/>
      <w:r w:rsidRPr="000B37FF">
        <w:rPr>
          <w:rFonts w:ascii="Arial" w:eastAsia="Times New Roman" w:hAnsi="Arial" w:cs="Arial"/>
          <w:sz w:val="32"/>
          <w:szCs w:val="32"/>
          <w:lang w:eastAsia="en-AU"/>
        </w:rPr>
        <w:t>half way</w:t>
      </w:r>
      <w:proofErr w:type="gramEnd"/>
      <w:r w:rsidRPr="000B37FF">
        <w:rPr>
          <w:rFonts w:ascii="Arial" w:eastAsia="Times New Roman" w:hAnsi="Arial" w:cs="Arial"/>
          <w:sz w:val="32"/>
          <w:szCs w:val="32"/>
          <w:lang w:eastAsia="en-AU"/>
        </w:rPr>
        <w:t xml:space="preserve"> along the fold.</w:t>
      </w:r>
    </w:p>
    <w:p w14:paraId="740C6F90" w14:textId="77777777" w:rsidR="000B37FF" w:rsidRDefault="000B37FF" w:rsidP="000B37FF">
      <w:pPr>
        <w:spacing w:after="0" w:line="240" w:lineRule="auto"/>
        <w:rPr>
          <w:rFonts w:ascii="Arial" w:eastAsia="Times New Roman" w:hAnsi="Arial" w:cs="Arial"/>
          <w:b/>
          <w:bCs/>
          <w:sz w:val="32"/>
          <w:szCs w:val="32"/>
          <w:lang w:eastAsia="en-AU"/>
        </w:rPr>
      </w:pPr>
    </w:p>
    <w:p w14:paraId="38D35159" w14:textId="5EBF82DE"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b/>
          <w:bCs/>
          <w:sz w:val="32"/>
          <w:szCs w:val="32"/>
          <w:lang w:eastAsia="en-AU"/>
        </w:rPr>
        <w:t>Using the Cash Test Card</w:t>
      </w:r>
    </w:p>
    <w:p w14:paraId="33D4B67E" w14:textId="77777777" w:rsidR="000B37FF" w:rsidRDefault="000B37FF" w:rsidP="000B37FF">
      <w:pPr>
        <w:spacing w:after="0" w:line="240" w:lineRule="auto"/>
        <w:rPr>
          <w:rFonts w:ascii="Arial" w:eastAsia="Times New Roman" w:hAnsi="Arial" w:cs="Arial"/>
          <w:sz w:val="32"/>
          <w:szCs w:val="32"/>
          <w:lang w:eastAsia="en-AU"/>
        </w:rPr>
      </w:pPr>
    </w:p>
    <w:p w14:paraId="1DE49F7F" w14:textId="1C20DD41"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t>Place an Australian banknote in the centre fold and fold it over to the front of the cash test card. Hold the banknote firmly in place by gripping the banknote through the thumb hole at the back of the card.</w:t>
      </w:r>
      <w:r w:rsidRPr="000B37FF">
        <w:rPr>
          <w:rFonts w:ascii="Arial" w:eastAsia="Times New Roman" w:hAnsi="Arial" w:cs="Arial"/>
          <w:sz w:val="32"/>
          <w:szCs w:val="32"/>
          <w:lang w:eastAsia="en-AU"/>
        </w:rPr>
        <w:br/>
      </w:r>
      <w:r w:rsidRPr="000B37FF">
        <w:rPr>
          <w:rFonts w:ascii="Arial" w:eastAsia="Times New Roman" w:hAnsi="Arial" w:cs="Arial"/>
          <w:sz w:val="32"/>
          <w:szCs w:val="32"/>
          <w:lang w:eastAsia="en-AU"/>
        </w:rPr>
        <w:lastRenderedPageBreak/>
        <w:t>The note will reach a line of raised dots on the front of the cash test card as described earlier.</w:t>
      </w:r>
    </w:p>
    <w:p w14:paraId="66C78EA5"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sz w:val="32"/>
          <w:szCs w:val="32"/>
          <w:lang w:eastAsia="en-AU"/>
        </w:rPr>
        <w:br/>
        <w:t>The top line of raised dots marks the placement of the edge of the five-dollar note.</w:t>
      </w:r>
      <w:r w:rsidRPr="000B37FF">
        <w:rPr>
          <w:rFonts w:ascii="Arial" w:eastAsia="Times New Roman" w:hAnsi="Arial" w:cs="Arial"/>
          <w:sz w:val="32"/>
          <w:szCs w:val="32"/>
          <w:lang w:eastAsia="en-AU"/>
        </w:rPr>
        <w:br/>
        <w:t>The second line of raised dots marks the placement of the edge of the ten-dollar note.</w:t>
      </w:r>
      <w:r w:rsidRPr="000B37FF">
        <w:rPr>
          <w:rFonts w:ascii="Arial" w:eastAsia="Times New Roman" w:hAnsi="Arial" w:cs="Arial"/>
          <w:sz w:val="32"/>
          <w:szCs w:val="32"/>
          <w:lang w:eastAsia="en-AU"/>
        </w:rPr>
        <w:br/>
        <w:t>The third line of raised dots marks the placement of the edge of the twenty-dollar note.</w:t>
      </w:r>
      <w:r w:rsidRPr="000B37FF">
        <w:rPr>
          <w:rFonts w:ascii="Arial" w:eastAsia="Times New Roman" w:hAnsi="Arial" w:cs="Arial"/>
          <w:sz w:val="32"/>
          <w:szCs w:val="32"/>
          <w:lang w:eastAsia="en-AU"/>
        </w:rPr>
        <w:br/>
        <w:t>The fourth line of raised dots marks the placement of the edge of the fifty-dollar note.</w:t>
      </w:r>
      <w:r w:rsidRPr="000B37FF">
        <w:rPr>
          <w:rFonts w:ascii="Arial" w:eastAsia="Times New Roman" w:hAnsi="Arial" w:cs="Arial"/>
          <w:sz w:val="32"/>
          <w:szCs w:val="32"/>
          <w:lang w:eastAsia="en-AU"/>
        </w:rPr>
        <w:br/>
        <w:t>The bottom line of raised dots marks the placement of the edge of the one hundred-dollar note.</w:t>
      </w:r>
    </w:p>
    <w:p w14:paraId="10B84309" w14:textId="77777777" w:rsidR="00F40BC6" w:rsidRPr="000B37FF" w:rsidRDefault="00F40BC6" w:rsidP="000B37FF">
      <w:pPr>
        <w:spacing w:after="0" w:line="240" w:lineRule="auto"/>
        <w:rPr>
          <w:rFonts w:ascii="Arial" w:eastAsia="Times New Roman" w:hAnsi="Arial" w:cs="Arial"/>
          <w:sz w:val="32"/>
          <w:szCs w:val="32"/>
          <w:lang w:eastAsia="en-AU"/>
        </w:rPr>
      </w:pPr>
    </w:p>
    <w:p w14:paraId="07F063C0" w14:textId="77777777" w:rsidR="00F40BC6" w:rsidRPr="000B37FF" w:rsidRDefault="00F40BC6" w:rsidP="000B37FF">
      <w:pPr>
        <w:spacing w:after="0" w:line="240" w:lineRule="auto"/>
        <w:rPr>
          <w:rFonts w:ascii="Arial" w:eastAsia="Times New Roman" w:hAnsi="Arial" w:cs="Arial"/>
          <w:sz w:val="32"/>
          <w:szCs w:val="32"/>
          <w:lang w:eastAsia="en-AU"/>
        </w:rPr>
      </w:pPr>
      <w:r w:rsidRPr="000B37FF">
        <w:rPr>
          <w:rFonts w:ascii="Arial" w:eastAsia="Times New Roman" w:hAnsi="Arial" w:cs="Arial"/>
          <w:noProof/>
          <w:sz w:val="32"/>
          <w:szCs w:val="32"/>
          <w:lang w:eastAsia="en-AU"/>
        </w:rPr>
        <w:drawing>
          <wp:inline distT="0" distB="0" distL="0" distR="0" wp14:anchorId="0AFA90E8" wp14:editId="4995D5C5">
            <wp:extent cx="2857500" cy="2152650"/>
            <wp:effectExtent l="0" t="0" r="0" b="0"/>
            <wp:docPr id="1" name="Picture 1" descr="Image of BCA Cash Test, testing a 50 dollar no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BCA Cash Test, testing a 50 dollar not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r w:rsidRPr="000B37FF">
        <w:rPr>
          <w:rFonts w:ascii="Arial" w:eastAsia="Times New Roman" w:hAnsi="Arial" w:cs="Arial"/>
          <w:sz w:val="32"/>
          <w:szCs w:val="32"/>
          <w:lang w:eastAsia="en-AU"/>
        </w:rPr>
        <w:t xml:space="preserve"> </w:t>
      </w:r>
    </w:p>
    <w:p w14:paraId="2C2F680F" w14:textId="77777777" w:rsidR="00F40BC6" w:rsidRPr="000B37FF" w:rsidRDefault="00F40BC6" w:rsidP="000B37FF">
      <w:pPr>
        <w:spacing w:after="0" w:line="240" w:lineRule="auto"/>
        <w:rPr>
          <w:rFonts w:ascii="Arial" w:eastAsia="Times New Roman" w:hAnsi="Arial" w:cs="Arial"/>
          <w:i/>
          <w:iCs/>
          <w:sz w:val="32"/>
          <w:szCs w:val="32"/>
          <w:lang w:eastAsia="en-AU"/>
        </w:rPr>
      </w:pPr>
      <w:r w:rsidRPr="000B37FF">
        <w:rPr>
          <w:rFonts w:ascii="Arial" w:eastAsia="Times New Roman" w:hAnsi="Arial" w:cs="Arial"/>
          <w:i/>
          <w:iCs/>
          <w:sz w:val="32"/>
          <w:szCs w:val="32"/>
          <w:lang w:eastAsia="en-AU"/>
        </w:rPr>
        <w:t xml:space="preserve">Blind Citizens Australia Cash Test and $50 note </w:t>
      </w:r>
    </w:p>
    <w:p w14:paraId="3232C92F" w14:textId="77777777" w:rsidR="000B37FF" w:rsidRDefault="000B37FF" w:rsidP="000B37FF">
      <w:pPr>
        <w:spacing w:after="0" w:line="240" w:lineRule="auto"/>
        <w:rPr>
          <w:rFonts w:ascii="Arial" w:eastAsia="Times New Roman" w:hAnsi="Arial" w:cs="Arial"/>
          <w:sz w:val="32"/>
          <w:szCs w:val="32"/>
          <w:lang w:eastAsia="en-AU"/>
        </w:rPr>
      </w:pPr>
    </w:p>
    <w:p w14:paraId="31B7E0D7" w14:textId="0269DC3D" w:rsidR="00F40BC6" w:rsidRPr="000B37FF" w:rsidRDefault="00F40BC6" w:rsidP="000B37FF">
      <w:pPr>
        <w:spacing w:after="0" w:line="240" w:lineRule="auto"/>
        <w:rPr>
          <w:rFonts w:ascii="Arial" w:eastAsia="Times New Roman" w:hAnsi="Arial" w:cs="Arial"/>
          <w:sz w:val="32"/>
          <w:szCs w:val="32"/>
          <w:lang w:eastAsia="en-AU"/>
        </w:rPr>
      </w:pPr>
      <w:bookmarkStart w:id="2" w:name="_GoBack"/>
      <w:bookmarkEnd w:id="2"/>
      <w:r w:rsidRPr="000B37FF">
        <w:rPr>
          <w:rFonts w:ascii="Arial" w:eastAsia="Times New Roman" w:hAnsi="Arial" w:cs="Arial"/>
          <w:sz w:val="32"/>
          <w:szCs w:val="32"/>
          <w:lang w:eastAsia="en-AU"/>
        </w:rPr>
        <w:t xml:space="preserve">The Cash Test Card is provided through Blind Citizens Australia by the Reserve </w:t>
      </w:r>
      <w:proofErr w:type="gramStart"/>
      <w:r w:rsidRPr="000B37FF">
        <w:rPr>
          <w:rFonts w:ascii="Arial" w:eastAsia="Times New Roman" w:hAnsi="Arial" w:cs="Arial"/>
          <w:sz w:val="32"/>
          <w:szCs w:val="32"/>
          <w:lang w:eastAsia="en-AU"/>
        </w:rPr>
        <w:t>Bank, and</w:t>
      </w:r>
      <w:proofErr w:type="gramEnd"/>
      <w:r w:rsidRPr="000B37FF">
        <w:rPr>
          <w:rFonts w:ascii="Arial" w:eastAsia="Times New Roman" w:hAnsi="Arial" w:cs="Arial"/>
          <w:sz w:val="32"/>
          <w:szCs w:val="32"/>
          <w:lang w:eastAsia="en-AU"/>
        </w:rPr>
        <w:t xml:space="preserve"> is available to people who are blind or vision impaired, at no cost. If you would like a Cash Test, please </w:t>
      </w:r>
      <w:hyperlink r:id="rId14" w:history="1">
        <w:r w:rsidRPr="000B37FF">
          <w:rPr>
            <w:rStyle w:val="Hyperlink"/>
            <w:rFonts w:ascii="Arial" w:eastAsia="Times New Roman" w:hAnsi="Arial" w:cs="Arial"/>
            <w:sz w:val="32"/>
            <w:szCs w:val="32"/>
            <w:lang w:eastAsia="en-AU"/>
          </w:rPr>
          <w:t>contact</w:t>
        </w:r>
        <w:r w:rsidRPr="000B37FF">
          <w:rPr>
            <w:rStyle w:val="Hyperlink"/>
            <w:rFonts w:ascii="Arial" w:eastAsia="Times New Roman" w:hAnsi="Arial" w:cs="Arial"/>
            <w:sz w:val="32"/>
            <w:szCs w:val="32"/>
            <w:lang w:eastAsia="en-AU"/>
          </w:rPr>
          <w:t xml:space="preserve"> Blind Citizens Australia</w:t>
        </w:r>
      </w:hyperlink>
      <w:r w:rsidRPr="000B37FF">
        <w:rPr>
          <w:rFonts w:ascii="Arial" w:eastAsia="Times New Roman" w:hAnsi="Arial" w:cs="Arial"/>
          <w:sz w:val="32"/>
          <w:szCs w:val="32"/>
          <w:lang w:eastAsia="en-AU"/>
        </w:rPr>
        <w:t xml:space="preserve"> and we will post one out to you.</w:t>
      </w:r>
    </w:p>
    <w:p w14:paraId="613C7F28" w14:textId="77777777" w:rsidR="00C702D0" w:rsidRPr="000B37FF" w:rsidRDefault="004C1423" w:rsidP="000B37FF">
      <w:pPr>
        <w:spacing w:after="0"/>
        <w:rPr>
          <w:rFonts w:ascii="Arial" w:hAnsi="Arial" w:cs="Arial"/>
          <w:sz w:val="32"/>
          <w:szCs w:val="32"/>
        </w:rPr>
      </w:pPr>
    </w:p>
    <w:sectPr w:rsidR="00C702D0" w:rsidRPr="000B37F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gela Jaeschke" w:date="2019-09-19T13:31:00Z" w:initials="AJ">
    <w:p w14:paraId="1436B6F8" w14:textId="77777777" w:rsidR="00F40BC6" w:rsidRDefault="00F40BC6" w:rsidP="00F40BC6">
      <w:pPr>
        <w:pStyle w:val="CommentText"/>
      </w:pPr>
      <w:r>
        <w:rPr>
          <w:rStyle w:val="CommentReference"/>
        </w:rPr>
        <w:annotationRef/>
      </w:r>
      <w:r>
        <w:t>Not sure whether to have the info on the page, or as a word doc to download.  With all the other info I have removed, this is now the only section I think that has the info on the page.</w:t>
      </w:r>
    </w:p>
  </w:comment>
  <w:comment w:id="1" w:author="Kathie Elliott" w:date="2019-10-30T11:04:00Z" w:initials="KE">
    <w:p w14:paraId="1215F7C0" w14:textId="77777777" w:rsidR="00F40BC6" w:rsidRDefault="00F40BC6" w:rsidP="00F40BC6">
      <w:pPr>
        <w:pStyle w:val="CommentText"/>
      </w:pPr>
      <w:r>
        <w:t>Agree with Angela on this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6B6F8" w15:done="0"/>
  <w15:commentEx w15:paraId="1215F7C0" w15:paraIdParent="1436B6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6B6F8" w16cid:durableId="2137537E"/>
  <w16cid:commentId w16cid:paraId="1215F7C0" w16cid:durableId="3280E6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a Jaeschke">
    <w15:presenceInfo w15:providerId="AD" w15:userId="S-1-12-1-1439325924-1212612783-1815236502-2824417184"/>
  </w15:person>
  <w15:person w15:author="Kathie Elliott">
    <w15:presenceInfo w15:providerId="AD" w15:userId="S::kathie.elliott@bca.org.au::f40d7913-4ffb-4d50-a7f2-8287a477e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C6"/>
    <w:rsid w:val="000A1A2A"/>
    <w:rsid w:val="000B37FF"/>
    <w:rsid w:val="00C903F5"/>
    <w:rsid w:val="00CC2313"/>
    <w:rsid w:val="00F40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C407"/>
  <w15:chartTrackingRefBased/>
  <w15:docId w15:val="{91DAB843-FF14-431A-BFB6-C5BEE4B5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0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BC6"/>
    <w:rPr>
      <w:rFonts w:ascii="Segoe UI" w:hAnsi="Segoe UI" w:cs="Segoe UI"/>
      <w:sz w:val="18"/>
      <w:szCs w:val="18"/>
    </w:rPr>
  </w:style>
  <w:style w:type="character" w:styleId="Hyperlink">
    <w:name w:val="Hyperlink"/>
    <w:basedOn w:val="DefaultParagraphFont"/>
    <w:uiPriority w:val="99"/>
    <w:unhideWhenUsed/>
    <w:rsid w:val="00F40BC6"/>
    <w:rPr>
      <w:color w:val="0000FF"/>
      <w:u w:val="single"/>
    </w:rPr>
  </w:style>
  <w:style w:type="character" w:styleId="CommentReference">
    <w:name w:val="annotation reference"/>
    <w:basedOn w:val="DefaultParagraphFont"/>
    <w:uiPriority w:val="99"/>
    <w:semiHidden/>
    <w:unhideWhenUsed/>
    <w:rsid w:val="00F40BC6"/>
    <w:rPr>
      <w:sz w:val="16"/>
      <w:szCs w:val="16"/>
    </w:rPr>
  </w:style>
  <w:style w:type="paragraph" w:styleId="CommentText">
    <w:name w:val="annotation text"/>
    <w:basedOn w:val="Normal"/>
    <w:link w:val="CommentTextChar"/>
    <w:uiPriority w:val="99"/>
    <w:semiHidden/>
    <w:unhideWhenUsed/>
    <w:rsid w:val="00F40BC6"/>
    <w:pPr>
      <w:spacing w:line="240" w:lineRule="auto"/>
    </w:pPr>
    <w:rPr>
      <w:sz w:val="20"/>
      <w:szCs w:val="20"/>
    </w:rPr>
  </w:style>
  <w:style w:type="character" w:customStyle="1" w:styleId="CommentTextChar">
    <w:name w:val="Comment Text Char"/>
    <w:basedOn w:val="DefaultParagraphFont"/>
    <w:link w:val="CommentText"/>
    <w:uiPriority w:val="99"/>
    <w:semiHidden/>
    <w:rsid w:val="00F40B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bca.org.au/wp-content/uploads/2014/05/BCA-Cash-Test-image.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ca.org.au/wp-content/uploads/2014/05/BCA-Casht-Test-opened-image.png" TargetMode="Externa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hyperlink" Target="https://www.bca.org.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76A92-8468-4C1F-9E91-D21D34E6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1435E-9C4C-4A61-AEB3-5679F113D64A}">
  <ds:schemaRefs>
    <ds:schemaRef ds:uri="http://schemas.microsoft.com/sharepoint/v3/contenttype/forms"/>
  </ds:schemaRefs>
</ds:datastoreItem>
</file>

<file path=customXml/itemProps3.xml><?xml version="1.0" encoding="utf-8"?>
<ds:datastoreItem xmlns:ds="http://schemas.openxmlformats.org/officeDocument/2006/customXml" ds:itemID="{4FE91712-BC93-48C0-A5E2-44FC47362250}">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0bec18fc-f114-415a-892c-7a4e80c68006"/>
    <ds:schemaRef ds:uri="http://purl.org/dc/elements/1.1/"/>
    <ds:schemaRef ds:uri="http://www.w3.org/XML/1998/namespace"/>
    <ds:schemaRef ds:uri="http://schemas.openxmlformats.org/package/2006/metadata/core-properties"/>
    <ds:schemaRef ds:uri="e6b92012-73ef-42fe-b930-ea647f4e298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Briggs</dc:creator>
  <cp:keywords/>
  <dc:description/>
  <cp:lastModifiedBy>Anna Briggs</cp:lastModifiedBy>
  <cp:revision>2</cp:revision>
  <dcterms:created xsi:type="dcterms:W3CDTF">2019-10-31T00:05:00Z</dcterms:created>
  <dcterms:modified xsi:type="dcterms:W3CDTF">2019-10-31T00:26:00Z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