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889D" w14:textId="77777777" w:rsidR="00E55252" w:rsidRPr="00E55252" w:rsidRDefault="00E55252" w:rsidP="00347B4A">
      <w:pPr>
        <w:spacing w:line="360" w:lineRule="auto"/>
        <w:rPr>
          <w:rFonts w:ascii="Arial" w:hAnsi="Arial" w:cs="Arial"/>
          <w:b/>
          <w:bCs/>
          <w:sz w:val="24"/>
          <w:szCs w:val="24"/>
          <w:lang w:val="en-US"/>
        </w:rPr>
      </w:pPr>
      <w:r w:rsidRPr="00E55252">
        <w:rPr>
          <w:rFonts w:ascii="Arial" w:hAnsi="Arial" w:cs="Arial"/>
          <w:b/>
          <w:bCs/>
          <w:sz w:val="24"/>
          <w:szCs w:val="24"/>
          <w:lang w:val="en-US"/>
        </w:rPr>
        <w:t>BCA Inform: March, Digital Inclusion</w:t>
      </w:r>
    </w:p>
    <w:p w14:paraId="245CD2EB" w14:textId="62A8FDAC" w:rsidR="00E55252" w:rsidRPr="00E55252" w:rsidRDefault="00E55252" w:rsidP="00347B4A">
      <w:pPr>
        <w:spacing w:line="360" w:lineRule="auto"/>
        <w:rPr>
          <w:rFonts w:ascii="Arial" w:hAnsi="Arial" w:cs="Arial"/>
          <w:sz w:val="24"/>
          <w:szCs w:val="24"/>
        </w:rPr>
      </w:pPr>
      <w:r w:rsidRPr="00E55252">
        <w:rPr>
          <w:rFonts w:ascii="Arial" w:hAnsi="Arial" w:cs="Arial"/>
          <w:sz w:val="24"/>
          <w:szCs w:val="24"/>
          <w:lang w:val="en-US"/>
        </w:rPr>
        <w:t>On Tuesday 5</w:t>
      </w:r>
      <w:r w:rsidRPr="00E55252">
        <w:rPr>
          <w:rFonts w:ascii="Arial" w:hAnsi="Arial" w:cs="Arial"/>
          <w:sz w:val="24"/>
          <w:szCs w:val="24"/>
          <w:vertAlign w:val="superscript"/>
          <w:lang w:val="en-US"/>
        </w:rPr>
        <w:t>th</w:t>
      </w:r>
      <w:r w:rsidRPr="00E55252">
        <w:rPr>
          <w:rFonts w:ascii="Arial" w:hAnsi="Arial" w:cs="Arial"/>
          <w:sz w:val="24"/>
          <w:szCs w:val="24"/>
          <w:lang w:val="en-US"/>
        </w:rPr>
        <w:t xml:space="preserve"> March, BCA Inform was held to discuss the topic of Digital Inclusion</w:t>
      </w:r>
      <w:r w:rsidRPr="00E55252">
        <w:rPr>
          <w:rFonts w:ascii="Arial" w:hAnsi="Arial" w:cs="Arial"/>
          <w:sz w:val="24"/>
          <w:szCs w:val="24"/>
        </w:rPr>
        <w:t xml:space="preserve">. Joined by our distinguished guest speaker Lauren Henley from the Australian Federation of Disability Organisations (AFDO), and our National Policy Officer, Corey Crawford, attendees had the opportunity to explore the evolving landscape of the digital world and learn about </w:t>
      </w:r>
      <w:r w:rsidR="0033303D">
        <w:rPr>
          <w:rFonts w:ascii="Arial" w:hAnsi="Arial" w:cs="Arial"/>
          <w:sz w:val="24"/>
          <w:szCs w:val="24"/>
        </w:rPr>
        <w:t xml:space="preserve">inclusive </w:t>
      </w:r>
      <w:r w:rsidRPr="00E55252">
        <w:rPr>
          <w:rFonts w:ascii="Arial" w:hAnsi="Arial" w:cs="Arial"/>
          <w:sz w:val="24"/>
          <w:szCs w:val="24"/>
        </w:rPr>
        <w:t>endeavours undertaken within that domain</w:t>
      </w:r>
      <w:r>
        <w:rPr>
          <w:rFonts w:ascii="Arial" w:hAnsi="Arial" w:cs="Arial"/>
          <w:sz w:val="24"/>
          <w:szCs w:val="24"/>
        </w:rPr>
        <w:t>.</w:t>
      </w:r>
    </w:p>
    <w:p w14:paraId="181439CB" w14:textId="7692BD26" w:rsidR="00E55252" w:rsidRPr="00E55252" w:rsidRDefault="00E55252" w:rsidP="00347B4A">
      <w:pPr>
        <w:spacing w:line="360" w:lineRule="auto"/>
        <w:rPr>
          <w:rFonts w:ascii="Arial" w:hAnsi="Arial" w:cs="Arial"/>
          <w:sz w:val="24"/>
          <w:szCs w:val="24"/>
        </w:rPr>
      </w:pPr>
      <w:r w:rsidRPr="00E55252">
        <w:rPr>
          <w:rFonts w:ascii="Arial" w:hAnsi="Arial" w:cs="Arial"/>
          <w:sz w:val="24"/>
          <w:szCs w:val="24"/>
        </w:rPr>
        <w:t xml:space="preserve">The session </w:t>
      </w:r>
      <w:r>
        <w:rPr>
          <w:rFonts w:ascii="Arial" w:hAnsi="Arial" w:cs="Arial"/>
          <w:sz w:val="24"/>
          <w:szCs w:val="24"/>
        </w:rPr>
        <w:t xml:space="preserve">also </w:t>
      </w:r>
      <w:r w:rsidRPr="00E55252">
        <w:rPr>
          <w:rFonts w:ascii="Arial" w:hAnsi="Arial" w:cs="Arial"/>
          <w:sz w:val="24"/>
          <w:szCs w:val="24"/>
        </w:rPr>
        <w:t xml:space="preserve">offered attendees the chance to share their experiences and concerns about navigating digital platforms and services. Concerns included difficulties with screen readers, inaccessible </w:t>
      </w:r>
      <w:r w:rsidR="00B01027">
        <w:rPr>
          <w:rFonts w:ascii="Arial" w:hAnsi="Arial" w:cs="Arial"/>
          <w:sz w:val="24"/>
          <w:szCs w:val="24"/>
        </w:rPr>
        <w:t xml:space="preserve">documents and </w:t>
      </w:r>
      <w:r w:rsidRPr="00E55252">
        <w:rPr>
          <w:rFonts w:ascii="Arial" w:hAnsi="Arial" w:cs="Arial"/>
          <w:sz w:val="24"/>
          <w:szCs w:val="24"/>
        </w:rPr>
        <w:t>websites, and barriers to online transactions.</w:t>
      </w:r>
    </w:p>
    <w:p w14:paraId="497037D3" w14:textId="77777777" w:rsidR="008C6F5E" w:rsidRDefault="008C6F5E"/>
    <w:sectPr w:rsidR="008C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52"/>
    <w:rsid w:val="0033303D"/>
    <w:rsid w:val="00347B4A"/>
    <w:rsid w:val="008C6F5E"/>
    <w:rsid w:val="00B01027"/>
    <w:rsid w:val="00BB7AB3"/>
    <w:rsid w:val="00E55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B65E"/>
  <w15:chartTrackingRefBased/>
  <w15:docId w15:val="{AD8E8F15-EA24-4ABA-A91A-AC9189F3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252"/>
    <w:rPr>
      <w:rFonts w:eastAsiaTheme="majorEastAsia" w:cstheme="majorBidi"/>
      <w:color w:val="272727" w:themeColor="text1" w:themeTint="D8"/>
    </w:rPr>
  </w:style>
  <w:style w:type="paragraph" w:styleId="Title">
    <w:name w:val="Title"/>
    <w:basedOn w:val="Normal"/>
    <w:next w:val="Normal"/>
    <w:link w:val="TitleChar"/>
    <w:uiPriority w:val="10"/>
    <w:qFormat/>
    <w:rsid w:val="00E55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252"/>
    <w:pPr>
      <w:spacing w:before="160"/>
      <w:jc w:val="center"/>
    </w:pPr>
    <w:rPr>
      <w:i/>
      <w:iCs/>
      <w:color w:val="404040" w:themeColor="text1" w:themeTint="BF"/>
    </w:rPr>
  </w:style>
  <w:style w:type="character" w:customStyle="1" w:styleId="QuoteChar">
    <w:name w:val="Quote Char"/>
    <w:basedOn w:val="DefaultParagraphFont"/>
    <w:link w:val="Quote"/>
    <w:uiPriority w:val="29"/>
    <w:rsid w:val="00E55252"/>
    <w:rPr>
      <w:i/>
      <w:iCs/>
      <w:color w:val="404040" w:themeColor="text1" w:themeTint="BF"/>
    </w:rPr>
  </w:style>
  <w:style w:type="paragraph" w:styleId="ListParagraph">
    <w:name w:val="List Paragraph"/>
    <w:basedOn w:val="Normal"/>
    <w:uiPriority w:val="34"/>
    <w:qFormat/>
    <w:rsid w:val="00E55252"/>
    <w:pPr>
      <w:ind w:left="720"/>
      <w:contextualSpacing/>
    </w:pPr>
  </w:style>
  <w:style w:type="character" w:styleId="IntenseEmphasis">
    <w:name w:val="Intense Emphasis"/>
    <w:basedOn w:val="DefaultParagraphFont"/>
    <w:uiPriority w:val="21"/>
    <w:qFormat/>
    <w:rsid w:val="00E55252"/>
    <w:rPr>
      <w:i/>
      <w:iCs/>
      <w:color w:val="0F4761" w:themeColor="accent1" w:themeShade="BF"/>
    </w:rPr>
  </w:style>
  <w:style w:type="paragraph" w:styleId="IntenseQuote">
    <w:name w:val="Intense Quote"/>
    <w:basedOn w:val="Normal"/>
    <w:next w:val="Normal"/>
    <w:link w:val="IntenseQuoteChar"/>
    <w:uiPriority w:val="30"/>
    <w:qFormat/>
    <w:rsid w:val="00E55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252"/>
    <w:rPr>
      <w:i/>
      <w:iCs/>
      <w:color w:val="0F4761" w:themeColor="accent1" w:themeShade="BF"/>
    </w:rPr>
  </w:style>
  <w:style w:type="character" w:styleId="IntenseReference">
    <w:name w:val="Intense Reference"/>
    <w:basedOn w:val="DefaultParagraphFont"/>
    <w:uiPriority w:val="32"/>
    <w:qFormat/>
    <w:rsid w:val="00E552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12FF1-B3FD-42D9-AEF6-76EB971825CC}">
  <ds:schemaRefs>
    <ds:schemaRef ds:uri="http://schemas.microsoft.com/sharepoint/v3/contenttype/forms"/>
  </ds:schemaRefs>
</ds:datastoreItem>
</file>

<file path=customXml/itemProps2.xml><?xml version="1.0" encoding="utf-8"?>
<ds:datastoreItem xmlns:ds="http://schemas.openxmlformats.org/officeDocument/2006/customXml" ds:itemID="{8420F1AB-09BB-4559-A5B7-F4C1B024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Layal Hage</cp:lastModifiedBy>
  <cp:revision>4</cp:revision>
  <dcterms:created xsi:type="dcterms:W3CDTF">2024-03-06T01:01:00Z</dcterms:created>
  <dcterms:modified xsi:type="dcterms:W3CDTF">2024-03-06T01:13:00Z</dcterms:modified>
</cp:coreProperties>
</file>